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2D0C85" w:rsidRPr="002D0C85" w:rsidTr="002D0C85">
        <w:tc>
          <w:tcPr>
            <w:tcW w:w="12135" w:type="dxa"/>
            <w:shd w:val="clear" w:color="auto" w:fill="auto"/>
            <w:hideMark/>
          </w:tcPr>
          <w:p w:rsidR="002D0C85" w:rsidRPr="002D0C85" w:rsidRDefault="002D0C85" w:rsidP="002D0C85">
            <w:pPr>
              <w:spacing w:before="300" w:after="150" w:line="240" w:lineRule="auto"/>
              <w:jc w:val="center"/>
              <w:rPr>
                <w:rFonts w:ascii="Times New Roman" w:eastAsia="Times New Roman" w:hAnsi="Times New Roman" w:cs="Times New Roman"/>
                <w:sz w:val="24"/>
                <w:szCs w:val="24"/>
                <w:lang w:eastAsia="ru-RU"/>
              </w:rPr>
            </w:pPr>
            <w:r w:rsidRPr="002D0C85">
              <w:rPr>
                <w:rFonts w:ascii="Times New Roman" w:eastAsia="Times New Roman" w:hAnsi="Times New Roman" w:cs="Times New Roman"/>
                <w:noProof/>
                <w:sz w:val="24"/>
                <w:szCs w:val="24"/>
                <w:lang w:eastAsia="ru-RU"/>
              </w:rPr>
              <w:drawing>
                <wp:inline distT="0" distB="0" distL="0" distR="0" wp14:anchorId="4C4EC9C0" wp14:editId="0A723A1A">
                  <wp:extent cx="571500" cy="762000"/>
                  <wp:effectExtent l="0" t="0" r="0" b="0"/>
                  <wp:docPr id="5"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D0C85" w:rsidRPr="002D0C85" w:rsidTr="002D0C85">
        <w:tc>
          <w:tcPr>
            <w:tcW w:w="12135" w:type="dxa"/>
            <w:shd w:val="clear" w:color="auto" w:fill="auto"/>
            <w:hideMark/>
          </w:tcPr>
          <w:p w:rsidR="002D0C85" w:rsidRPr="002D0C85" w:rsidRDefault="002D0C85" w:rsidP="002D0C85">
            <w:pPr>
              <w:spacing w:before="150" w:after="0" w:line="240" w:lineRule="auto"/>
              <w:jc w:val="center"/>
              <w:rPr>
                <w:rFonts w:ascii="Times New Roman" w:eastAsia="Times New Roman" w:hAnsi="Times New Roman" w:cs="Times New Roman"/>
                <w:sz w:val="24"/>
                <w:szCs w:val="24"/>
                <w:lang w:eastAsia="ru-RU"/>
              </w:rPr>
            </w:pPr>
            <w:r w:rsidRPr="002D0C85">
              <w:rPr>
                <w:rFonts w:ascii="Times New Roman" w:eastAsia="Times New Roman" w:hAnsi="Times New Roman" w:cs="Times New Roman"/>
                <w:b/>
                <w:bCs/>
                <w:color w:val="000000"/>
                <w:sz w:val="28"/>
                <w:szCs w:val="28"/>
                <w:lang w:eastAsia="ru-RU"/>
              </w:rPr>
              <w:t>НАЦІОНАЛЬНА КОМІСІЯ, ЩО ЗДІЙСНЮЄ ДЕРЖАВНЕ РЕГУЛЮВАННЯ У СФЕРАХ ЕНЕРГЕТИКИ ТА КОМУНА</w:t>
            </w:r>
            <w:bookmarkStart w:id="0" w:name="_GoBack"/>
            <w:bookmarkEnd w:id="0"/>
            <w:r w:rsidRPr="002D0C85">
              <w:rPr>
                <w:rFonts w:ascii="Times New Roman" w:eastAsia="Times New Roman" w:hAnsi="Times New Roman" w:cs="Times New Roman"/>
                <w:b/>
                <w:bCs/>
                <w:color w:val="000000"/>
                <w:sz w:val="28"/>
                <w:szCs w:val="28"/>
                <w:lang w:eastAsia="ru-RU"/>
              </w:rPr>
              <w:t>ЛЬНИХ ПОСЛУГ</w:t>
            </w:r>
          </w:p>
        </w:tc>
      </w:tr>
      <w:tr w:rsidR="002D0C85" w:rsidRPr="002D0C85" w:rsidTr="002D0C85">
        <w:tc>
          <w:tcPr>
            <w:tcW w:w="12135" w:type="dxa"/>
            <w:shd w:val="clear" w:color="auto" w:fill="auto"/>
            <w:hideMark/>
          </w:tcPr>
          <w:p w:rsidR="002D0C85" w:rsidRPr="002D0C85" w:rsidRDefault="002D0C85" w:rsidP="002D0C85">
            <w:pPr>
              <w:spacing w:before="300" w:after="150" w:line="240" w:lineRule="auto"/>
              <w:jc w:val="center"/>
              <w:rPr>
                <w:rFonts w:ascii="Times New Roman" w:eastAsia="Times New Roman" w:hAnsi="Times New Roman" w:cs="Times New Roman"/>
                <w:sz w:val="24"/>
                <w:szCs w:val="24"/>
                <w:lang w:eastAsia="ru-RU"/>
              </w:rPr>
            </w:pPr>
            <w:r w:rsidRPr="002D0C85">
              <w:rPr>
                <w:rFonts w:ascii="Times New Roman" w:eastAsia="Times New Roman" w:hAnsi="Times New Roman" w:cs="Times New Roman"/>
                <w:b/>
                <w:bCs/>
                <w:color w:val="000000"/>
                <w:sz w:val="32"/>
                <w:szCs w:val="32"/>
                <w:lang w:eastAsia="ru-RU"/>
              </w:rPr>
              <w:t>ПОСТАНОВА</w:t>
            </w:r>
          </w:p>
        </w:tc>
      </w:tr>
      <w:tr w:rsidR="002D0C85" w:rsidRPr="002D0C85" w:rsidTr="002D0C85">
        <w:tc>
          <w:tcPr>
            <w:tcW w:w="12135" w:type="dxa"/>
            <w:shd w:val="clear" w:color="auto" w:fill="auto"/>
            <w:hideMark/>
          </w:tcPr>
          <w:p w:rsidR="002D0C85" w:rsidRPr="002D0C85" w:rsidRDefault="002D0C85" w:rsidP="002D0C85">
            <w:pPr>
              <w:spacing w:before="150" w:after="150" w:line="240" w:lineRule="auto"/>
              <w:ind w:left="450" w:right="450"/>
              <w:jc w:val="center"/>
              <w:rPr>
                <w:rFonts w:ascii="Times New Roman" w:eastAsia="Times New Roman" w:hAnsi="Times New Roman" w:cs="Times New Roman"/>
                <w:sz w:val="24"/>
                <w:szCs w:val="24"/>
                <w:lang w:eastAsia="ru-RU"/>
              </w:rPr>
            </w:pPr>
            <w:r w:rsidRPr="002D0C85">
              <w:rPr>
                <w:rFonts w:ascii="Times New Roman" w:eastAsia="Times New Roman" w:hAnsi="Times New Roman" w:cs="Times New Roman"/>
                <w:b/>
                <w:bCs/>
                <w:color w:val="000000"/>
                <w:sz w:val="24"/>
                <w:szCs w:val="24"/>
                <w:lang w:eastAsia="ru-RU"/>
              </w:rPr>
              <w:t>04.04.2017  № 467</w:t>
            </w:r>
          </w:p>
        </w:tc>
      </w:tr>
    </w:tbl>
    <w:p w:rsidR="002D0C85" w:rsidRPr="002D0C85" w:rsidRDefault="002D0C85" w:rsidP="002D0C85">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3"/>
      <w:bookmarkEnd w:id="1"/>
      <w:r w:rsidRPr="002D0C85">
        <w:rPr>
          <w:rFonts w:ascii="Times New Roman" w:eastAsia="Times New Roman" w:hAnsi="Times New Roman" w:cs="Times New Roman"/>
          <w:b/>
          <w:bCs/>
          <w:color w:val="000000"/>
          <w:sz w:val="32"/>
          <w:szCs w:val="32"/>
          <w:lang w:eastAsia="ru-RU"/>
        </w:rPr>
        <w:t>Про затвердження Ліцензійних умов провадження господарської діяльності з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2D0C85">
        <w:rPr>
          <w:rFonts w:ascii="Times New Roman" w:eastAsia="Times New Roman" w:hAnsi="Times New Roman" w:cs="Times New Roman"/>
          <w:color w:val="000000"/>
          <w:sz w:val="24"/>
          <w:szCs w:val="24"/>
          <w:lang w:eastAsia="ru-RU"/>
        </w:rPr>
        <w:t>Відповідно до законів України </w:t>
      </w:r>
      <w:hyperlink r:id="rId6" w:tgtFrame="_blank" w:history="1">
        <w:r w:rsidRPr="002D0C85">
          <w:rPr>
            <w:rFonts w:ascii="Times New Roman" w:eastAsia="Times New Roman" w:hAnsi="Times New Roman" w:cs="Times New Roman"/>
            <w:color w:val="0000FF"/>
            <w:sz w:val="24"/>
            <w:szCs w:val="24"/>
            <w:u w:val="single"/>
            <w:lang w:eastAsia="ru-RU"/>
          </w:rPr>
          <w:t>«Про природні монополії»</w:t>
        </w:r>
      </w:hyperlink>
      <w:r w:rsidRPr="002D0C85">
        <w:rPr>
          <w:rFonts w:ascii="Times New Roman" w:eastAsia="Times New Roman" w:hAnsi="Times New Roman" w:cs="Times New Roman"/>
          <w:color w:val="000000"/>
          <w:sz w:val="24"/>
          <w:szCs w:val="24"/>
          <w:lang w:eastAsia="ru-RU"/>
        </w:rPr>
        <w:t>, </w:t>
      </w:r>
      <w:hyperlink r:id="rId7" w:tgtFrame="_blank" w:history="1">
        <w:r w:rsidRPr="002D0C85">
          <w:rPr>
            <w:rFonts w:ascii="Times New Roman" w:eastAsia="Times New Roman" w:hAnsi="Times New Roman" w:cs="Times New Roman"/>
            <w:color w:val="0000FF"/>
            <w:sz w:val="24"/>
            <w:szCs w:val="24"/>
            <w:u w:val="single"/>
            <w:lang w:eastAsia="ru-RU"/>
          </w:rPr>
          <w:t>«Про державне регулювання у сфері комунальних послуг»</w:t>
        </w:r>
      </w:hyperlink>
      <w:r w:rsidRPr="002D0C85">
        <w:rPr>
          <w:rFonts w:ascii="Times New Roman" w:eastAsia="Times New Roman" w:hAnsi="Times New Roman" w:cs="Times New Roman"/>
          <w:color w:val="000000"/>
          <w:sz w:val="24"/>
          <w:szCs w:val="24"/>
          <w:lang w:eastAsia="ru-RU"/>
        </w:rPr>
        <w:t>, </w:t>
      </w:r>
      <w:hyperlink r:id="rId8" w:tgtFrame="_blank" w:history="1">
        <w:r w:rsidRPr="002D0C85">
          <w:rPr>
            <w:rFonts w:ascii="Times New Roman" w:eastAsia="Times New Roman" w:hAnsi="Times New Roman" w:cs="Times New Roman"/>
            <w:color w:val="0000FF"/>
            <w:sz w:val="24"/>
            <w:szCs w:val="24"/>
            <w:u w:val="single"/>
            <w:lang w:eastAsia="ru-RU"/>
          </w:rPr>
          <w:t>«Про ліцензування видів господарської діяльності»</w:t>
        </w:r>
      </w:hyperlink>
      <w:r w:rsidRPr="002D0C85">
        <w:rPr>
          <w:rFonts w:ascii="Times New Roman" w:eastAsia="Times New Roman" w:hAnsi="Times New Roman" w:cs="Times New Roman"/>
          <w:color w:val="000000"/>
          <w:sz w:val="24"/>
          <w:szCs w:val="24"/>
          <w:lang w:eastAsia="ru-RU"/>
        </w:rPr>
        <w:t>, </w:t>
      </w:r>
      <w:hyperlink r:id="rId9" w:tgtFrame="_blank" w:history="1">
        <w:r w:rsidRPr="002D0C85">
          <w:rPr>
            <w:rFonts w:ascii="Times New Roman" w:eastAsia="Times New Roman" w:hAnsi="Times New Roman" w:cs="Times New Roman"/>
            <w:color w:val="0000FF"/>
            <w:sz w:val="24"/>
            <w:szCs w:val="24"/>
            <w:u w:val="single"/>
            <w:lang w:eastAsia="ru-RU"/>
          </w:rPr>
          <w:t>«Про Національну комісію, що здійснює державне регулювання у сферах енергетики та комунальних послуг»</w:t>
        </w:r>
      </w:hyperlink>
      <w:r w:rsidRPr="002D0C85">
        <w:rPr>
          <w:rFonts w:ascii="Times New Roman" w:eastAsia="Times New Roman" w:hAnsi="Times New Roman" w:cs="Times New Roman"/>
          <w:color w:val="000000"/>
          <w:sz w:val="24"/>
          <w:szCs w:val="24"/>
          <w:lang w:eastAsia="ru-RU"/>
        </w:rPr>
        <w:t> Національна комісія, що здійснює державне регулювання у сферах енергетики та комунальних послуг, </w:t>
      </w:r>
      <w:r w:rsidRPr="002D0C85">
        <w:rPr>
          <w:rFonts w:ascii="Times New Roman" w:eastAsia="Times New Roman" w:hAnsi="Times New Roman" w:cs="Times New Roman"/>
          <w:b/>
          <w:bCs/>
          <w:color w:val="000000"/>
          <w:spacing w:val="30"/>
          <w:sz w:val="24"/>
          <w:szCs w:val="24"/>
          <w:lang w:eastAsia="ru-RU"/>
        </w:rPr>
        <w:t>ПОСТАНОВЛЯЄ:</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2D0C85">
        <w:rPr>
          <w:rFonts w:ascii="Times New Roman" w:eastAsia="Times New Roman" w:hAnsi="Times New Roman" w:cs="Times New Roman"/>
          <w:color w:val="000000"/>
          <w:sz w:val="24"/>
          <w:szCs w:val="24"/>
          <w:lang w:eastAsia="ru-RU"/>
        </w:rPr>
        <w:t>1. Затвердити </w:t>
      </w:r>
      <w:hyperlink r:id="rId10" w:anchor="n13" w:history="1">
        <w:r w:rsidRPr="002D0C85">
          <w:rPr>
            <w:rFonts w:ascii="Times New Roman" w:eastAsia="Times New Roman" w:hAnsi="Times New Roman" w:cs="Times New Roman"/>
            <w:color w:val="0000FF"/>
            <w:sz w:val="24"/>
            <w:szCs w:val="24"/>
            <w:u w:val="single"/>
            <w:lang w:eastAsia="ru-RU"/>
          </w:rPr>
          <w:t>Ліцензійні умови провадження господарської діяльності з захоронення побутових відходів</w:t>
        </w:r>
      </w:hyperlink>
      <w:r w:rsidRPr="002D0C85">
        <w:rPr>
          <w:rFonts w:ascii="Times New Roman" w:eastAsia="Times New Roman" w:hAnsi="Times New Roman" w:cs="Times New Roman"/>
          <w:color w:val="000000"/>
          <w:sz w:val="24"/>
          <w:szCs w:val="24"/>
          <w:lang w:eastAsia="ru-RU"/>
        </w:rPr>
        <w:t>, що додаються.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2D0C85">
        <w:rPr>
          <w:rFonts w:ascii="Times New Roman" w:eastAsia="Times New Roman" w:hAnsi="Times New Roman" w:cs="Times New Roman"/>
          <w:color w:val="000000"/>
          <w:sz w:val="24"/>
          <w:szCs w:val="24"/>
          <w:lang w:eastAsia="ru-RU"/>
        </w:rPr>
        <w:t>2. Суб’єктам господарювання, які провадять господарську діяльність з захоронення побутових відходів на полігонах, введених в експлуатацію до 16 лютого 2010 року, та звалищах, привести свою господарську діяльність у відповідність до вимог:</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2D0C85">
        <w:rPr>
          <w:rFonts w:ascii="Times New Roman" w:eastAsia="Times New Roman" w:hAnsi="Times New Roman" w:cs="Times New Roman"/>
          <w:color w:val="000000"/>
          <w:sz w:val="24"/>
          <w:szCs w:val="24"/>
          <w:lang w:eastAsia="ru-RU"/>
        </w:rPr>
        <w:t>підпунктів 1-4, 10 пункту 4.2 глави 4 Ліцензійних умов провадження господарської діяльності з захоронення побутових відходів - до 01 січня 2018 року;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2D0C85">
        <w:rPr>
          <w:rFonts w:ascii="Times New Roman" w:eastAsia="Times New Roman" w:hAnsi="Times New Roman" w:cs="Times New Roman"/>
          <w:color w:val="000000"/>
          <w:sz w:val="24"/>
          <w:szCs w:val="24"/>
          <w:lang w:eastAsia="ru-RU"/>
        </w:rPr>
        <w:t>підпунктів 5-8 пункту 4.2 глави 4 Ліцензійних умов провадження господарської діяльності з захоронення побутових відходів - до 01 січня 2019 року;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2D0C85">
        <w:rPr>
          <w:rFonts w:ascii="Times New Roman" w:eastAsia="Times New Roman" w:hAnsi="Times New Roman" w:cs="Times New Roman"/>
          <w:color w:val="000000"/>
          <w:sz w:val="24"/>
          <w:szCs w:val="24"/>
          <w:lang w:eastAsia="ru-RU"/>
        </w:rPr>
        <w:t>підпункту 9 пункту 4.2 глави 4 Ліцензійних умов провадження господарської діяльності з захоронення побутових відходів - до 01 січня 2020 року.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2D0C85">
        <w:rPr>
          <w:rFonts w:ascii="Times New Roman" w:eastAsia="Times New Roman" w:hAnsi="Times New Roman" w:cs="Times New Roman"/>
          <w:color w:val="000000"/>
          <w:sz w:val="24"/>
          <w:szCs w:val="24"/>
          <w:lang w:eastAsia="ru-RU"/>
        </w:rPr>
        <w:t>3. Ця постанова набирає чинності через два місяці з дня, наступного за днем її опублікування в офіційному друкованому виданні - газеті «Урядовий кур’єр», крім </w:t>
      </w:r>
      <w:hyperlink r:id="rId11" w:anchor="n75" w:history="1">
        <w:r w:rsidRPr="002D0C85">
          <w:rPr>
            <w:rFonts w:ascii="Times New Roman" w:eastAsia="Times New Roman" w:hAnsi="Times New Roman" w:cs="Times New Roman"/>
            <w:color w:val="0000FF"/>
            <w:sz w:val="24"/>
            <w:szCs w:val="24"/>
            <w:u w:val="single"/>
            <w:lang w:eastAsia="ru-RU"/>
          </w:rPr>
          <w:t>підпункту 3</w:t>
        </w:r>
      </w:hyperlink>
      <w:r w:rsidRPr="002D0C85">
        <w:rPr>
          <w:rFonts w:ascii="Times New Roman" w:eastAsia="Times New Roman" w:hAnsi="Times New Roman" w:cs="Times New Roman"/>
          <w:color w:val="000000"/>
          <w:sz w:val="24"/>
          <w:szCs w:val="24"/>
          <w:lang w:eastAsia="ru-RU"/>
        </w:rPr>
        <w:t> пункту 4.1 глави 4 Ліцензійних умов провадження господарської діяльності з захоронення побутових відходів, який набирає чинності через 3 місяці з дня набрання чинності показників якості надання послуг з захоронення побутових відходів, затверджених Національною комісією, що здійснює державне регулювання у сферах енергетики та комунальних послуг.</w:t>
      </w:r>
    </w:p>
    <w:tbl>
      <w:tblPr>
        <w:tblW w:w="5000" w:type="pct"/>
        <w:tblCellMar>
          <w:left w:w="0" w:type="dxa"/>
          <w:right w:w="0" w:type="dxa"/>
        </w:tblCellMar>
        <w:tblLook w:val="04A0" w:firstRow="1" w:lastRow="0" w:firstColumn="1" w:lastColumn="0" w:noHBand="0" w:noVBand="1"/>
      </w:tblPr>
      <w:tblGrid>
        <w:gridCol w:w="3932"/>
        <w:gridCol w:w="5429"/>
      </w:tblGrid>
      <w:tr w:rsidR="002D0C85" w:rsidRPr="002D0C85" w:rsidTr="002D0C85">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300" w:after="150" w:line="240" w:lineRule="auto"/>
              <w:jc w:val="center"/>
              <w:rPr>
                <w:rFonts w:ascii="Times New Roman" w:eastAsia="Times New Roman" w:hAnsi="Times New Roman" w:cs="Times New Roman"/>
                <w:sz w:val="24"/>
                <w:szCs w:val="24"/>
                <w:lang w:eastAsia="ru-RU"/>
              </w:rPr>
            </w:pPr>
            <w:bookmarkStart w:id="9" w:name="n11"/>
            <w:bookmarkEnd w:id="9"/>
            <w:r w:rsidRPr="002D0C85">
              <w:rPr>
                <w:rFonts w:ascii="Times New Roman" w:eastAsia="Times New Roman" w:hAnsi="Times New Roman" w:cs="Times New Roman"/>
                <w:b/>
                <w:bCs/>
                <w:color w:val="000000"/>
                <w:sz w:val="24"/>
                <w:szCs w:val="24"/>
                <w:lang w:eastAsia="ru-RU"/>
              </w:rPr>
              <w:t>Голова НКРЕКП</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300" w:after="0" w:line="240" w:lineRule="auto"/>
              <w:jc w:val="right"/>
              <w:rPr>
                <w:rFonts w:ascii="Times New Roman" w:eastAsia="Times New Roman" w:hAnsi="Times New Roman" w:cs="Times New Roman"/>
                <w:sz w:val="24"/>
                <w:szCs w:val="24"/>
                <w:lang w:eastAsia="ru-RU"/>
              </w:rPr>
            </w:pPr>
            <w:r w:rsidRPr="002D0C85">
              <w:rPr>
                <w:rFonts w:ascii="Times New Roman" w:eastAsia="Times New Roman" w:hAnsi="Times New Roman" w:cs="Times New Roman"/>
                <w:b/>
                <w:bCs/>
                <w:color w:val="000000"/>
                <w:sz w:val="24"/>
                <w:szCs w:val="24"/>
                <w:lang w:eastAsia="ru-RU"/>
              </w:rPr>
              <w:t>Д. Вовк</w:t>
            </w:r>
          </w:p>
        </w:tc>
      </w:tr>
    </w:tbl>
    <w:p w:rsidR="002D0C85" w:rsidRPr="002D0C85" w:rsidRDefault="002D0C85" w:rsidP="002D0C85">
      <w:pPr>
        <w:spacing w:after="0" w:line="240" w:lineRule="auto"/>
        <w:rPr>
          <w:rFonts w:ascii="Times New Roman" w:eastAsia="Times New Roman" w:hAnsi="Times New Roman" w:cs="Times New Roman"/>
          <w:sz w:val="24"/>
          <w:szCs w:val="24"/>
          <w:lang w:eastAsia="ru-RU"/>
        </w:rPr>
      </w:pPr>
      <w:bookmarkStart w:id="10" w:name="n116"/>
      <w:bookmarkEnd w:id="10"/>
      <w:r w:rsidRPr="002D0C85">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7"/>
        <w:gridCol w:w="3744"/>
      </w:tblGrid>
      <w:tr w:rsidR="002D0C85" w:rsidRPr="002D0C85" w:rsidTr="002D0C8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150" w:after="150" w:line="240" w:lineRule="auto"/>
              <w:rPr>
                <w:rFonts w:ascii="Times New Roman" w:eastAsia="Times New Roman" w:hAnsi="Times New Roman" w:cs="Times New Roman"/>
                <w:sz w:val="24"/>
                <w:szCs w:val="24"/>
                <w:lang w:eastAsia="ru-RU"/>
              </w:rPr>
            </w:pPr>
            <w:bookmarkStart w:id="11" w:name="n12"/>
            <w:bookmarkEnd w:id="11"/>
            <w:r w:rsidRPr="002D0C85">
              <w:rPr>
                <w:rFonts w:ascii="Times New Roman" w:eastAsia="Times New Roman" w:hAnsi="Times New Roman" w:cs="Times New Roman"/>
                <w:b/>
                <w:bCs/>
                <w:color w:val="000000"/>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150" w:after="150" w:line="240" w:lineRule="auto"/>
              <w:rPr>
                <w:rFonts w:ascii="Times New Roman" w:eastAsia="Times New Roman" w:hAnsi="Times New Roman" w:cs="Times New Roman"/>
                <w:sz w:val="24"/>
                <w:szCs w:val="24"/>
                <w:lang w:eastAsia="ru-RU"/>
              </w:rPr>
            </w:pPr>
            <w:r w:rsidRPr="002D0C85">
              <w:rPr>
                <w:rFonts w:ascii="Times New Roman" w:eastAsia="Times New Roman" w:hAnsi="Times New Roman" w:cs="Times New Roman"/>
                <w:b/>
                <w:bCs/>
                <w:color w:val="000000"/>
                <w:sz w:val="24"/>
                <w:szCs w:val="24"/>
                <w:lang w:eastAsia="ru-RU"/>
              </w:rPr>
              <w:t>ЗАТВЕРДЖЕНО</w:t>
            </w:r>
            <w:r w:rsidRPr="002D0C85">
              <w:rPr>
                <w:rFonts w:ascii="Times New Roman" w:eastAsia="Times New Roman" w:hAnsi="Times New Roman" w:cs="Times New Roman"/>
                <w:sz w:val="24"/>
                <w:szCs w:val="24"/>
                <w:lang w:eastAsia="ru-RU"/>
              </w:rPr>
              <w:t> </w:t>
            </w:r>
            <w:r w:rsidRPr="002D0C85">
              <w:rPr>
                <w:rFonts w:ascii="Times New Roman" w:eastAsia="Times New Roman" w:hAnsi="Times New Roman" w:cs="Times New Roman"/>
                <w:sz w:val="24"/>
                <w:szCs w:val="24"/>
                <w:lang w:eastAsia="ru-RU"/>
              </w:rPr>
              <w:br/>
            </w:r>
            <w:r w:rsidRPr="002D0C85">
              <w:rPr>
                <w:rFonts w:ascii="Times New Roman" w:eastAsia="Times New Roman" w:hAnsi="Times New Roman" w:cs="Times New Roman"/>
                <w:b/>
                <w:bCs/>
                <w:color w:val="000000"/>
                <w:sz w:val="24"/>
                <w:szCs w:val="24"/>
                <w:lang w:eastAsia="ru-RU"/>
              </w:rPr>
              <w:t>Постанова НКРЕКП</w:t>
            </w:r>
            <w:r w:rsidRPr="002D0C85">
              <w:rPr>
                <w:rFonts w:ascii="Times New Roman" w:eastAsia="Times New Roman" w:hAnsi="Times New Roman" w:cs="Times New Roman"/>
                <w:sz w:val="24"/>
                <w:szCs w:val="24"/>
                <w:lang w:eastAsia="ru-RU"/>
              </w:rPr>
              <w:t> </w:t>
            </w:r>
            <w:r w:rsidRPr="002D0C85">
              <w:rPr>
                <w:rFonts w:ascii="Times New Roman" w:eastAsia="Times New Roman" w:hAnsi="Times New Roman" w:cs="Times New Roman"/>
                <w:sz w:val="24"/>
                <w:szCs w:val="24"/>
                <w:lang w:eastAsia="ru-RU"/>
              </w:rPr>
              <w:br/>
            </w:r>
            <w:r w:rsidRPr="002D0C85">
              <w:rPr>
                <w:rFonts w:ascii="Times New Roman" w:eastAsia="Times New Roman" w:hAnsi="Times New Roman" w:cs="Times New Roman"/>
                <w:b/>
                <w:bCs/>
                <w:color w:val="000000"/>
                <w:sz w:val="24"/>
                <w:szCs w:val="24"/>
                <w:lang w:eastAsia="ru-RU"/>
              </w:rPr>
              <w:t>04.04.2017  № 467</w:t>
            </w:r>
          </w:p>
        </w:tc>
      </w:tr>
    </w:tbl>
    <w:p w:rsidR="002D0C85" w:rsidRPr="002D0C85" w:rsidRDefault="002D0C85" w:rsidP="002D0C85">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2" w:name="n13"/>
      <w:bookmarkEnd w:id="12"/>
      <w:r w:rsidRPr="002D0C85">
        <w:rPr>
          <w:rFonts w:ascii="Times New Roman" w:eastAsia="Times New Roman" w:hAnsi="Times New Roman" w:cs="Times New Roman"/>
          <w:b/>
          <w:bCs/>
          <w:color w:val="000000"/>
          <w:sz w:val="32"/>
          <w:szCs w:val="32"/>
          <w:lang w:eastAsia="ru-RU"/>
        </w:rPr>
        <w:t>ЛІЦЕНЗІЙНІ УМОВИ </w:t>
      </w:r>
      <w:r w:rsidRPr="002D0C85">
        <w:rPr>
          <w:rFonts w:ascii="Times New Roman" w:eastAsia="Times New Roman" w:hAnsi="Times New Roman" w:cs="Times New Roman"/>
          <w:color w:val="000000"/>
          <w:sz w:val="24"/>
          <w:szCs w:val="24"/>
          <w:lang w:eastAsia="ru-RU"/>
        </w:rPr>
        <w:br/>
      </w:r>
      <w:r w:rsidRPr="002D0C85">
        <w:rPr>
          <w:rFonts w:ascii="Times New Roman" w:eastAsia="Times New Roman" w:hAnsi="Times New Roman" w:cs="Times New Roman"/>
          <w:b/>
          <w:bCs/>
          <w:color w:val="000000"/>
          <w:sz w:val="32"/>
          <w:szCs w:val="32"/>
          <w:lang w:eastAsia="ru-RU"/>
        </w:rPr>
        <w:t>провадження господарської діяльності з захоронення побутових відходів</w:t>
      </w:r>
    </w:p>
    <w:p w:rsidR="002D0C85" w:rsidRPr="002D0C85" w:rsidRDefault="002D0C85" w:rsidP="002D0C85">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 w:name="n14"/>
      <w:bookmarkEnd w:id="13"/>
      <w:r w:rsidRPr="002D0C85">
        <w:rPr>
          <w:rFonts w:ascii="Times New Roman" w:eastAsia="Times New Roman" w:hAnsi="Times New Roman" w:cs="Times New Roman"/>
          <w:b/>
          <w:bCs/>
          <w:color w:val="000000"/>
          <w:sz w:val="28"/>
          <w:szCs w:val="28"/>
          <w:lang w:eastAsia="ru-RU"/>
        </w:rPr>
        <w:t>1. Загальні положення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2D0C85">
        <w:rPr>
          <w:rFonts w:ascii="Times New Roman" w:eastAsia="Times New Roman" w:hAnsi="Times New Roman" w:cs="Times New Roman"/>
          <w:color w:val="000000"/>
          <w:sz w:val="24"/>
          <w:szCs w:val="24"/>
          <w:lang w:eastAsia="ru-RU"/>
        </w:rPr>
        <w:t>1.1. Ці Ліцензійні умови розроблені відповідно до </w:t>
      </w:r>
      <w:hyperlink r:id="rId12" w:tgtFrame="_blank" w:history="1">
        <w:r w:rsidRPr="002D0C85">
          <w:rPr>
            <w:rFonts w:ascii="Times New Roman" w:eastAsia="Times New Roman" w:hAnsi="Times New Roman" w:cs="Times New Roman"/>
            <w:color w:val="0000FF"/>
            <w:sz w:val="24"/>
            <w:szCs w:val="24"/>
            <w:u w:val="single"/>
            <w:lang w:eastAsia="ru-RU"/>
          </w:rPr>
          <w:t>Водного кодексу України</w:t>
        </w:r>
      </w:hyperlink>
      <w:r w:rsidRPr="002D0C85">
        <w:rPr>
          <w:rFonts w:ascii="Times New Roman" w:eastAsia="Times New Roman" w:hAnsi="Times New Roman" w:cs="Times New Roman"/>
          <w:color w:val="000000"/>
          <w:sz w:val="24"/>
          <w:szCs w:val="24"/>
          <w:lang w:eastAsia="ru-RU"/>
        </w:rPr>
        <w:t>, законів України </w:t>
      </w:r>
      <w:hyperlink r:id="rId13" w:tgtFrame="_blank" w:history="1">
        <w:r w:rsidRPr="002D0C85">
          <w:rPr>
            <w:rFonts w:ascii="Times New Roman" w:eastAsia="Times New Roman" w:hAnsi="Times New Roman" w:cs="Times New Roman"/>
            <w:color w:val="0000FF"/>
            <w:sz w:val="24"/>
            <w:szCs w:val="24"/>
            <w:u w:val="single"/>
            <w:lang w:eastAsia="ru-RU"/>
          </w:rPr>
          <w:t>«Про ліцензування видів господарської діяльності»</w:t>
        </w:r>
      </w:hyperlink>
      <w:r w:rsidRPr="002D0C85">
        <w:rPr>
          <w:rFonts w:ascii="Times New Roman" w:eastAsia="Times New Roman" w:hAnsi="Times New Roman" w:cs="Times New Roman"/>
          <w:color w:val="000000"/>
          <w:sz w:val="24"/>
          <w:szCs w:val="24"/>
          <w:lang w:eastAsia="ru-RU"/>
        </w:rPr>
        <w:t>, </w:t>
      </w:r>
      <w:hyperlink r:id="rId14" w:tgtFrame="_blank" w:history="1">
        <w:r w:rsidRPr="002D0C85">
          <w:rPr>
            <w:rFonts w:ascii="Times New Roman" w:eastAsia="Times New Roman" w:hAnsi="Times New Roman" w:cs="Times New Roman"/>
            <w:color w:val="0000FF"/>
            <w:sz w:val="24"/>
            <w:szCs w:val="24"/>
            <w:u w:val="single"/>
            <w:lang w:eastAsia="ru-RU"/>
          </w:rPr>
          <w:t>«Про природні монополії»</w:t>
        </w:r>
      </w:hyperlink>
      <w:r w:rsidRPr="002D0C85">
        <w:rPr>
          <w:rFonts w:ascii="Times New Roman" w:eastAsia="Times New Roman" w:hAnsi="Times New Roman" w:cs="Times New Roman"/>
          <w:color w:val="000000"/>
          <w:sz w:val="24"/>
          <w:szCs w:val="24"/>
          <w:lang w:eastAsia="ru-RU"/>
        </w:rPr>
        <w:t>, </w:t>
      </w:r>
      <w:hyperlink r:id="rId15" w:tgtFrame="_blank" w:history="1">
        <w:r w:rsidRPr="002D0C85">
          <w:rPr>
            <w:rFonts w:ascii="Times New Roman" w:eastAsia="Times New Roman" w:hAnsi="Times New Roman" w:cs="Times New Roman"/>
            <w:color w:val="0000FF"/>
            <w:sz w:val="24"/>
            <w:szCs w:val="24"/>
            <w:u w:val="single"/>
            <w:lang w:eastAsia="ru-RU"/>
          </w:rPr>
          <w:t>«</w:t>
        </w:r>
      </w:hyperlink>
      <w:hyperlink r:id="rId16" w:tgtFrame="_blank" w:history="1">
        <w:r w:rsidRPr="002D0C85">
          <w:rPr>
            <w:rFonts w:ascii="Times New Roman" w:eastAsia="Times New Roman" w:hAnsi="Times New Roman" w:cs="Times New Roman"/>
            <w:color w:val="0000FF"/>
            <w:sz w:val="24"/>
            <w:szCs w:val="24"/>
            <w:u w:val="single"/>
            <w:lang w:eastAsia="ru-RU"/>
          </w:rPr>
          <w:t>Про Національну комісію, що здійснює державне регулювання у сферах енергетики та комунальних послуг</w:t>
        </w:r>
      </w:hyperlink>
      <w:hyperlink r:id="rId17" w:tgtFrame="_blank" w:history="1">
        <w:r w:rsidRPr="002D0C85">
          <w:rPr>
            <w:rFonts w:ascii="Times New Roman" w:eastAsia="Times New Roman" w:hAnsi="Times New Roman" w:cs="Times New Roman"/>
            <w:color w:val="0000FF"/>
            <w:sz w:val="24"/>
            <w:szCs w:val="24"/>
            <w:u w:val="single"/>
            <w:lang w:eastAsia="ru-RU"/>
          </w:rPr>
          <w:t>»</w:t>
        </w:r>
      </w:hyperlink>
      <w:r w:rsidRPr="002D0C85">
        <w:rPr>
          <w:rFonts w:ascii="Times New Roman" w:eastAsia="Times New Roman" w:hAnsi="Times New Roman" w:cs="Times New Roman"/>
          <w:color w:val="000000"/>
          <w:sz w:val="24"/>
          <w:szCs w:val="24"/>
          <w:lang w:eastAsia="ru-RU"/>
        </w:rPr>
        <w:t>, </w:t>
      </w:r>
      <w:hyperlink r:id="rId18" w:tgtFrame="_blank" w:history="1">
        <w:r w:rsidRPr="002D0C85">
          <w:rPr>
            <w:rFonts w:ascii="Times New Roman" w:eastAsia="Times New Roman" w:hAnsi="Times New Roman" w:cs="Times New Roman"/>
            <w:color w:val="0000FF"/>
            <w:sz w:val="24"/>
            <w:szCs w:val="24"/>
            <w:u w:val="single"/>
            <w:lang w:eastAsia="ru-RU"/>
          </w:rPr>
          <w:t>«Про державне регулювання у сфері комунальних послуг»</w:t>
        </w:r>
      </w:hyperlink>
      <w:r w:rsidRPr="002D0C85">
        <w:rPr>
          <w:rFonts w:ascii="Times New Roman" w:eastAsia="Times New Roman" w:hAnsi="Times New Roman" w:cs="Times New Roman"/>
          <w:color w:val="000000"/>
          <w:sz w:val="24"/>
          <w:szCs w:val="24"/>
          <w:lang w:eastAsia="ru-RU"/>
        </w:rPr>
        <w:t>, </w:t>
      </w:r>
      <w:hyperlink r:id="rId19" w:tgtFrame="_blank" w:history="1">
        <w:r w:rsidRPr="002D0C85">
          <w:rPr>
            <w:rFonts w:ascii="Times New Roman" w:eastAsia="Times New Roman" w:hAnsi="Times New Roman" w:cs="Times New Roman"/>
            <w:color w:val="0000FF"/>
            <w:sz w:val="24"/>
            <w:szCs w:val="24"/>
            <w:u w:val="single"/>
            <w:lang w:eastAsia="ru-RU"/>
          </w:rPr>
          <w:t>«Про житлово-комунальні послуги»</w:t>
        </w:r>
      </w:hyperlink>
      <w:r w:rsidRPr="002D0C85">
        <w:rPr>
          <w:rFonts w:ascii="Times New Roman" w:eastAsia="Times New Roman" w:hAnsi="Times New Roman" w:cs="Times New Roman"/>
          <w:color w:val="000000"/>
          <w:sz w:val="24"/>
          <w:szCs w:val="24"/>
          <w:lang w:eastAsia="ru-RU"/>
        </w:rPr>
        <w:t>, </w:t>
      </w:r>
      <w:hyperlink r:id="rId20" w:tgtFrame="_blank" w:history="1">
        <w:r w:rsidRPr="002D0C85">
          <w:rPr>
            <w:rFonts w:ascii="Times New Roman" w:eastAsia="Times New Roman" w:hAnsi="Times New Roman" w:cs="Times New Roman"/>
            <w:color w:val="0000FF"/>
            <w:sz w:val="24"/>
            <w:szCs w:val="24"/>
            <w:u w:val="single"/>
            <w:lang w:eastAsia="ru-RU"/>
          </w:rPr>
          <w:t>«Про відходи»</w:t>
        </w:r>
      </w:hyperlink>
      <w:r w:rsidRPr="002D0C85">
        <w:rPr>
          <w:rFonts w:ascii="Times New Roman" w:eastAsia="Times New Roman" w:hAnsi="Times New Roman" w:cs="Times New Roman"/>
          <w:color w:val="000000"/>
          <w:sz w:val="24"/>
          <w:szCs w:val="24"/>
          <w:lang w:eastAsia="ru-RU"/>
        </w:rPr>
        <w:t>, </w:t>
      </w:r>
      <w:hyperlink r:id="rId21" w:tgtFrame="_blank" w:history="1">
        <w:r w:rsidRPr="002D0C85">
          <w:rPr>
            <w:rFonts w:ascii="Times New Roman" w:eastAsia="Times New Roman" w:hAnsi="Times New Roman" w:cs="Times New Roman"/>
            <w:color w:val="0000FF"/>
            <w:sz w:val="24"/>
            <w:szCs w:val="24"/>
            <w:u w:val="single"/>
            <w:lang w:eastAsia="ru-RU"/>
          </w:rPr>
          <w:t>«Про охорону атмосферного повітря»</w:t>
        </w:r>
      </w:hyperlink>
      <w:r w:rsidRPr="002D0C85">
        <w:rPr>
          <w:rFonts w:ascii="Times New Roman" w:eastAsia="Times New Roman" w:hAnsi="Times New Roman" w:cs="Times New Roman"/>
          <w:color w:val="000000"/>
          <w:sz w:val="24"/>
          <w:szCs w:val="24"/>
          <w:lang w:eastAsia="ru-RU"/>
        </w:rPr>
        <w:t>.</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2D0C85">
        <w:rPr>
          <w:rFonts w:ascii="Times New Roman" w:eastAsia="Times New Roman" w:hAnsi="Times New Roman" w:cs="Times New Roman"/>
          <w:color w:val="000000"/>
          <w:sz w:val="24"/>
          <w:szCs w:val="24"/>
          <w:lang w:eastAsia="ru-RU"/>
        </w:rPr>
        <w:t>1.2. Ліцензіат зобов’язаний виконувати вимоги цих Ліцензійних умов, а здобувач ліцензії - їм відповідати.</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2D0C85">
        <w:rPr>
          <w:rFonts w:ascii="Times New Roman" w:eastAsia="Times New Roman" w:hAnsi="Times New Roman" w:cs="Times New Roman"/>
          <w:color w:val="000000"/>
          <w:sz w:val="24"/>
          <w:szCs w:val="24"/>
          <w:lang w:eastAsia="ru-RU"/>
        </w:rPr>
        <w:t>1.3. У цих Ліцензійних умовах терміни вживаються в таких значеннях:</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2D0C85">
        <w:rPr>
          <w:rFonts w:ascii="Times New Roman" w:eastAsia="Times New Roman" w:hAnsi="Times New Roman" w:cs="Times New Roman"/>
          <w:color w:val="000000"/>
          <w:sz w:val="24"/>
          <w:szCs w:val="24"/>
          <w:lang w:eastAsia="ru-RU"/>
        </w:rPr>
        <w:t>біогаз - суміш газів, що утворюється при анаеробному розкладанні органічної складової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2D0C85">
        <w:rPr>
          <w:rFonts w:ascii="Times New Roman" w:eastAsia="Times New Roman" w:hAnsi="Times New Roman" w:cs="Times New Roman"/>
          <w:color w:val="000000"/>
          <w:sz w:val="24"/>
          <w:szCs w:val="24"/>
          <w:lang w:eastAsia="ru-RU"/>
        </w:rPr>
        <w:t>дегазація полігона/звалища - збирання та вилучення біогазу шляхом його утилізації або знешкодження;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2D0C85">
        <w:rPr>
          <w:rFonts w:ascii="Times New Roman" w:eastAsia="Times New Roman" w:hAnsi="Times New Roman" w:cs="Times New Roman"/>
          <w:color w:val="000000"/>
          <w:sz w:val="24"/>
          <w:szCs w:val="24"/>
          <w:lang w:eastAsia="ru-RU"/>
        </w:rPr>
        <w:t>закриття полігона/звалища - припинення приймання відходів на полігон/звалище з метою його рекультивації;</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2D0C85">
        <w:rPr>
          <w:rFonts w:ascii="Times New Roman" w:eastAsia="Times New Roman" w:hAnsi="Times New Roman" w:cs="Times New Roman"/>
          <w:color w:val="000000"/>
          <w:sz w:val="24"/>
          <w:szCs w:val="24"/>
          <w:lang w:eastAsia="ru-RU"/>
        </w:rPr>
        <w:t>закриття черги полігона/звалища - припинення складування відходів на відповідній черзі полігона/звалища;</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2D0C85">
        <w:rPr>
          <w:rFonts w:ascii="Times New Roman" w:eastAsia="Times New Roman" w:hAnsi="Times New Roman" w:cs="Times New Roman"/>
          <w:color w:val="000000"/>
          <w:sz w:val="24"/>
          <w:szCs w:val="24"/>
          <w:lang w:eastAsia="ru-RU"/>
        </w:rPr>
        <w:t>засоби провадження діяльності з захоронення побутових відходів - об’єкти, споруди, засоби механізації, призначені для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2D0C85">
        <w:rPr>
          <w:rFonts w:ascii="Times New Roman" w:eastAsia="Times New Roman" w:hAnsi="Times New Roman" w:cs="Times New Roman"/>
          <w:color w:val="000000"/>
          <w:sz w:val="24"/>
          <w:szCs w:val="24"/>
          <w:lang w:eastAsia="ru-RU"/>
        </w:rPr>
        <w:t>контрольно-дезінфікуюча зона - зона на виїзді з полігона/звалища, обладнана залізобетонним резервуаром для дезінфекції коліс сміттєвозів;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2D0C85">
        <w:rPr>
          <w:rFonts w:ascii="Times New Roman" w:eastAsia="Times New Roman" w:hAnsi="Times New Roman" w:cs="Times New Roman"/>
          <w:color w:val="000000"/>
          <w:sz w:val="24"/>
          <w:szCs w:val="24"/>
          <w:lang w:eastAsia="ru-RU"/>
        </w:rPr>
        <w:t>ліцензіат - суб’єкт господарювання, який одержав ліцензію на провадження господарської діяльності з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2D0C85">
        <w:rPr>
          <w:rFonts w:ascii="Times New Roman" w:eastAsia="Times New Roman" w:hAnsi="Times New Roman" w:cs="Times New Roman"/>
          <w:color w:val="000000"/>
          <w:sz w:val="24"/>
          <w:szCs w:val="24"/>
          <w:lang w:eastAsia="ru-RU"/>
        </w:rPr>
        <w:t>ліцензована діяльність - господарська діяльність з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2D0C85">
        <w:rPr>
          <w:rFonts w:ascii="Times New Roman" w:eastAsia="Times New Roman" w:hAnsi="Times New Roman" w:cs="Times New Roman"/>
          <w:color w:val="000000"/>
          <w:sz w:val="24"/>
          <w:szCs w:val="24"/>
          <w:lang w:eastAsia="ru-RU"/>
        </w:rPr>
        <w:t xml:space="preserve">місце провадження діяльності - територія/земельна ділянка, </w:t>
      </w:r>
      <w:proofErr w:type="gramStart"/>
      <w:r w:rsidRPr="002D0C85">
        <w:rPr>
          <w:rFonts w:ascii="Times New Roman" w:eastAsia="Times New Roman" w:hAnsi="Times New Roman" w:cs="Times New Roman"/>
          <w:color w:val="000000"/>
          <w:sz w:val="24"/>
          <w:szCs w:val="24"/>
          <w:lang w:eastAsia="ru-RU"/>
        </w:rPr>
        <w:t>у межах</w:t>
      </w:r>
      <w:proofErr w:type="gramEnd"/>
      <w:r w:rsidRPr="002D0C85">
        <w:rPr>
          <w:rFonts w:ascii="Times New Roman" w:eastAsia="Times New Roman" w:hAnsi="Times New Roman" w:cs="Times New Roman"/>
          <w:color w:val="000000"/>
          <w:sz w:val="24"/>
          <w:szCs w:val="24"/>
          <w:lang w:eastAsia="ru-RU"/>
        </w:rPr>
        <w:t xml:space="preserve"> якої провадиться господарська діяльність з захоронення побутових відходів за допомогою комплексу об’єктів, споруд, пов’язаних єдиним технологічним процесом, зазначених у документах, що додаються до заяви про отримання ліцензії (з урахуванням змін до документів, поданих ліцензіатом в установленому цими Ліцензійними умовами порядку);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2D0C85">
        <w:rPr>
          <w:rFonts w:ascii="Times New Roman" w:eastAsia="Times New Roman" w:hAnsi="Times New Roman" w:cs="Times New Roman"/>
          <w:color w:val="000000"/>
          <w:sz w:val="24"/>
          <w:szCs w:val="24"/>
          <w:lang w:eastAsia="ru-RU"/>
        </w:rPr>
        <w:t>перехресне субсидіювання - переміщення доходу від провадження господарської діяльності з захоронення побутових відходів для фінансової підтримки іншого виду господарської діяльності в межах одного або декількох суб’єктів господарювання;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2D0C85">
        <w:rPr>
          <w:rFonts w:ascii="Times New Roman" w:eastAsia="Times New Roman" w:hAnsi="Times New Roman" w:cs="Times New Roman"/>
          <w:color w:val="000000"/>
          <w:sz w:val="24"/>
          <w:szCs w:val="24"/>
          <w:lang w:eastAsia="ru-RU"/>
        </w:rPr>
        <w:lastRenderedPageBreak/>
        <w:t>приймання побутових відходів - одна з операцій захоронення, пов'язана з перевіркою документів на відходи, їх склад і відсутність у них матеріалів і речовин, заборонених для захоронення на полігоні/звалищі;</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2D0C85">
        <w:rPr>
          <w:rFonts w:ascii="Times New Roman" w:eastAsia="Times New Roman" w:hAnsi="Times New Roman" w:cs="Times New Roman"/>
          <w:color w:val="000000"/>
          <w:sz w:val="24"/>
          <w:szCs w:val="24"/>
          <w:lang w:eastAsia="ru-RU"/>
        </w:rPr>
        <w:t>робоча карта полігона/звалища - частина черги полігона/звалища, на якій здійснюється складування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2D0C85">
        <w:rPr>
          <w:rFonts w:ascii="Times New Roman" w:eastAsia="Times New Roman" w:hAnsi="Times New Roman" w:cs="Times New Roman"/>
          <w:color w:val="000000"/>
          <w:sz w:val="24"/>
          <w:szCs w:val="24"/>
          <w:lang w:eastAsia="ru-RU"/>
        </w:rPr>
        <w:t>система моніторингу - контроль за станом підземних вод, водойм, атмосферного повітря, ґрунтів і рослин, шумового забруднення в зоні можливого негативного впливу місця провадження діяльності;</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2D0C85">
        <w:rPr>
          <w:rFonts w:ascii="Times New Roman" w:eastAsia="Times New Roman" w:hAnsi="Times New Roman" w:cs="Times New Roman"/>
          <w:color w:val="000000"/>
          <w:sz w:val="24"/>
          <w:szCs w:val="24"/>
          <w:lang w:eastAsia="ru-RU"/>
        </w:rPr>
        <w:t>складування побутових відходів - одна з операцій захоронення, яка регламентує технологію пошарового розміщення відходів та їх ізоляцію інертними матеріалами;</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2D0C85">
        <w:rPr>
          <w:rFonts w:ascii="Times New Roman" w:eastAsia="Times New Roman" w:hAnsi="Times New Roman" w:cs="Times New Roman"/>
          <w:color w:val="000000"/>
          <w:sz w:val="24"/>
          <w:szCs w:val="24"/>
          <w:lang w:eastAsia="ru-RU"/>
        </w:rPr>
        <w:t>фільтрат - рідка фаза, що утворюється на полігоні/звалищі у процесі захоронення побутових відходів з вологістю більше 55 % та внаслідок атмосферних опадів, обсяг яких перевищує кількість вологи, що випаровується з поверхні полігона/звалища;</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2D0C85">
        <w:rPr>
          <w:rFonts w:ascii="Times New Roman" w:eastAsia="Times New Roman" w:hAnsi="Times New Roman" w:cs="Times New Roman"/>
          <w:color w:val="000000"/>
          <w:sz w:val="24"/>
          <w:szCs w:val="24"/>
          <w:lang w:eastAsia="ru-RU"/>
        </w:rPr>
        <w:t>черга полігона/звалища - частина території полігона/звалища, відведена для складування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2D0C85">
        <w:rPr>
          <w:rFonts w:ascii="Times New Roman" w:eastAsia="Times New Roman" w:hAnsi="Times New Roman" w:cs="Times New Roman"/>
          <w:color w:val="000000"/>
          <w:sz w:val="24"/>
          <w:szCs w:val="24"/>
          <w:lang w:eastAsia="ru-RU"/>
        </w:rPr>
        <w:t>Інші терміни вживаються у значеннях, наведених у </w:t>
      </w:r>
      <w:hyperlink r:id="rId22" w:tgtFrame="_blank" w:history="1">
        <w:r w:rsidRPr="002D0C85">
          <w:rPr>
            <w:rFonts w:ascii="Times New Roman" w:eastAsia="Times New Roman" w:hAnsi="Times New Roman" w:cs="Times New Roman"/>
            <w:color w:val="0000FF"/>
            <w:sz w:val="24"/>
            <w:szCs w:val="24"/>
            <w:u w:val="single"/>
            <w:lang w:eastAsia="ru-RU"/>
          </w:rPr>
          <w:t>Водному кодексі України</w:t>
        </w:r>
      </w:hyperlink>
      <w:r w:rsidRPr="002D0C85">
        <w:rPr>
          <w:rFonts w:ascii="Times New Roman" w:eastAsia="Times New Roman" w:hAnsi="Times New Roman" w:cs="Times New Roman"/>
          <w:color w:val="000000"/>
          <w:sz w:val="24"/>
          <w:szCs w:val="24"/>
          <w:lang w:eastAsia="ru-RU"/>
        </w:rPr>
        <w:t>, законах України </w:t>
      </w:r>
      <w:hyperlink r:id="rId23" w:tgtFrame="_blank" w:history="1">
        <w:r w:rsidRPr="002D0C85">
          <w:rPr>
            <w:rFonts w:ascii="Times New Roman" w:eastAsia="Times New Roman" w:hAnsi="Times New Roman" w:cs="Times New Roman"/>
            <w:color w:val="0000FF"/>
            <w:sz w:val="24"/>
            <w:szCs w:val="24"/>
            <w:u w:val="single"/>
            <w:lang w:eastAsia="ru-RU"/>
          </w:rPr>
          <w:t>«Про охорону атмосферного повітря»</w:t>
        </w:r>
      </w:hyperlink>
      <w:r w:rsidRPr="002D0C85">
        <w:rPr>
          <w:rFonts w:ascii="Times New Roman" w:eastAsia="Times New Roman" w:hAnsi="Times New Roman" w:cs="Times New Roman"/>
          <w:color w:val="000000"/>
          <w:sz w:val="24"/>
          <w:szCs w:val="24"/>
          <w:lang w:eastAsia="ru-RU"/>
        </w:rPr>
        <w:t>, </w:t>
      </w:r>
      <w:hyperlink r:id="rId24" w:tgtFrame="_blank" w:history="1">
        <w:r w:rsidRPr="002D0C85">
          <w:rPr>
            <w:rFonts w:ascii="Times New Roman" w:eastAsia="Times New Roman" w:hAnsi="Times New Roman" w:cs="Times New Roman"/>
            <w:color w:val="0000FF"/>
            <w:sz w:val="24"/>
            <w:szCs w:val="24"/>
            <w:u w:val="single"/>
            <w:lang w:eastAsia="ru-RU"/>
          </w:rPr>
          <w:t>«Про відходи»</w:t>
        </w:r>
      </w:hyperlink>
      <w:r w:rsidRPr="002D0C85">
        <w:rPr>
          <w:rFonts w:ascii="Times New Roman" w:eastAsia="Times New Roman" w:hAnsi="Times New Roman" w:cs="Times New Roman"/>
          <w:color w:val="000000"/>
          <w:sz w:val="24"/>
          <w:szCs w:val="24"/>
          <w:lang w:eastAsia="ru-RU"/>
        </w:rPr>
        <w:t>, </w:t>
      </w:r>
      <w:hyperlink r:id="rId25" w:tgtFrame="_blank" w:history="1">
        <w:r w:rsidRPr="002D0C85">
          <w:rPr>
            <w:rFonts w:ascii="Times New Roman" w:eastAsia="Times New Roman" w:hAnsi="Times New Roman" w:cs="Times New Roman"/>
            <w:color w:val="0000FF"/>
            <w:sz w:val="24"/>
            <w:szCs w:val="24"/>
            <w:u w:val="single"/>
            <w:lang w:eastAsia="ru-RU"/>
          </w:rPr>
          <w:t>«Про природні монополії»</w:t>
        </w:r>
      </w:hyperlink>
      <w:r w:rsidRPr="002D0C85">
        <w:rPr>
          <w:rFonts w:ascii="Times New Roman" w:eastAsia="Times New Roman" w:hAnsi="Times New Roman" w:cs="Times New Roman"/>
          <w:color w:val="000000"/>
          <w:sz w:val="24"/>
          <w:szCs w:val="24"/>
          <w:lang w:eastAsia="ru-RU"/>
        </w:rPr>
        <w:t>, </w:t>
      </w:r>
      <w:hyperlink r:id="rId26" w:tgtFrame="_blank" w:history="1">
        <w:r w:rsidRPr="002D0C85">
          <w:rPr>
            <w:rFonts w:ascii="Times New Roman" w:eastAsia="Times New Roman" w:hAnsi="Times New Roman" w:cs="Times New Roman"/>
            <w:color w:val="0000FF"/>
            <w:sz w:val="24"/>
            <w:szCs w:val="24"/>
            <w:u w:val="single"/>
            <w:lang w:eastAsia="ru-RU"/>
          </w:rPr>
          <w:t>«Про ліцензування видів господарської діяльності»</w:t>
        </w:r>
      </w:hyperlink>
      <w:r w:rsidRPr="002D0C85">
        <w:rPr>
          <w:rFonts w:ascii="Times New Roman" w:eastAsia="Times New Roman" w:hAnsi="Times New Roman" w:cs="Times New Roman"/>
          <w:color w:val="000000"/>
          <w:sz w:val="24"/>
          <w:szCs w:val="24"/>
          <w:lang w:eastAsia="ru-RU"/>
        </w:rPr>
        <w:t>.</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2D0C85">
        <w:rPr>
          <w:rFonts w:ascii="Times New Roman" w:eastAsia="Times New Roman" w:hAnsi="Times New Roman" w:cs="Times New Roman"/>
          <w:color w:val="000000"/>
          <w:sz w:val="24"/>
          <w:szCs w:val="24"/>
          <w:lang w:eastAsia="ru-RU"/>
        </w:rPr>
        <w:t>1.4. Національна комісія, що здійснює державне регулювання у сферах енергетики та комунальних послуг (далі - НКРЕКП), здійснює ліцензування господарської діяльності з захоронення побутових відходів у разі, якщо суб’єкт господарювання провадить (має намір провадити) діяльність з захоронення побутових відходів для населених пунктів з чисельністю населення понад 100 тисяч осіб (сукупно) та/або суб’єкт господарювання провадить (має намір провадити) діяльність з захоронення побутових відходів на об’єктах (полігон/звалище) з потужністю понад 50 тисяч тонн або 200 тисяч метрів кубічних побутових відходів на рік.</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2D0C85">
        <w:rPr>
          <w:rFonts w:ascii="Times New Roman" w:eastAsia="Times New Roman" w:hAnsi="Times New Roman" w:cs="Times New Roman"/>
          <w:color w:val="000000"/>
          <w:sz w:val="24"/>
          <w:szCs w:val="24"/>
          <w:lang w:eastAsia="ru-RU"/>
        </w:rPr>
        <w:t>1.5. Здобувач ліцензії, який має намір провадити господарську діяльність з захоронення побутових відходів, подає до НКРЕКП заяву про отримання ліцензії за формою згідно з </w:t>
      </w:r>
      <w:hyperlink r:id="rId27" w:anchor="n109" w:history="1">
        <w:r w:rsidRPr="002D0C85">
          <w:rPr>
            <w:rFonts w:ascii="Times New Roman" w:eastAsia="Times New Roman" w:hAnsi="Times New Roman" w:cs="Times New Roman"/>
            <w:color w:val="0000FF"/>
            <w:sz w:val="24"/>
            <w:szCs w:val="24"/>
            <w:u w:val="single"/>
            <w:lang w:eastAsia="ru-RU"/>
          </w:rPr>
          <w:t>додатком 1</w:t>
        </w:r>
      </w:hyperlink>
      <w:r w:rsidRPr="002D0C85">
        <w:rPr>
          <w:rFonts w:ascii="Times New Roman" w:eastAsia="Times New Roman" w:hAnsi="Times New Roman" w:cs="Times New Roman"/>
          <w:color w:val="000000"/>
          <w:sz w:val="24"/>
          <w:szCs w:val="24"/>
          <w:lang w:eastAsia="ru-RU"/>
        </w:rPr>
        <w:t> до цих Ліцензійних умов.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2D0C85">
        <w:rPr>
          <w:rFonts w:ascii="Times New Roman" w:eastAsia="Times New Roman" w:hAnsi="Times New Roman" w:cs="Times New Roman"/>
          <w:color w:val="000000"/>
          <w:sz w:val="24"/>
          <w:szCs w:val="24"/>
          <w:lang w:eastAsia="ru-RU"/>
        </w:rPr>
        <w:t>1.6. До заяви про отримання ліцензії здобувачем надаються документи згідно з переліком, який є вичерпним:</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2D0C85">
        <w:rPr>
          <w:rFonts w:ascii="Times New Roman" w:eastAsia="Times New Roman" w:hAnsi="Times New Roman" w:cs="Times New Roman"/>
          <w:color w:val="000000"/>
          <w:sz w:val="24"/>
          <w:szCs w:val="24"/>
          <w:lang w:eastAsia="ru-RU"/>
        </w:rPr>
        <w:t>1) відомості про засоби провадження господарської діяльності з захоронення побутових відходів (</w:t>
      </w:r>
      <w:hyperlink r:id="rId28" w:anchor="n111" w:history="1">
        <w:r w:rsidRPr="002D0C85">
          <w:rPr>
            <w:rFonts w:ascii="Times New Roman" w:eastAsia="Times New Roman" w:hAnsi="Times New Roman" w:cs="Times New Roman"/>
            <w:color w:val="0000FF"/>
            <w:sz w:val="24"/>
            <w:szCs w:val="24"/>
            <w:u w:val="single"/>
            <w:lang w:eastAsia="ru-RU"/>
          </w:rPr>
          <w:t>додаток 2</w:t>
        </w:r>
      </w:hyperlink>
      <w:r w:rsidRPr="002D0C85">
        <w:rPr>
          <w:rFonts w:ascii="Times New Roman" w:eastAsia="Times New Roman" w:hAnsi="Times New Roman" w:cs="Times New Roman"/>
          <w:color w:val="000000"/>
          <w:sz w:val="24"/>
          <w:szCs w:val="24"/>
          <w:lang w:eastAsia="ru-RU"/>
        </w:rPr>
        <w:t>);</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2D0C85">
        <w:rPr>
          <w:rFonts w:ascii="Times New Roman" w:eastAsia="Times New Roman" w:hAnsi="Times New Roman" w:cs="Times New Roman"/>
          <w:color w:val="000000"/>
          <w:sz w:val="24"/>
          <w:szCs w:val="24"/>
          <w:lang w:eastAsia="ru-RU"/>
        </w:rPr>
        <w:t>2) відомості про місця провадження господарської діяльності з захоронення побутових відходів (</w:t>
      </w:r>
      <w:hyperlink r:id="rId29" w:anchor="n113" w:history="1">
        <w:r w:rsidRPr="002D0C85">
          <w:rPr>
            <w:rFonts w:ascii="Times New Roman" w:eastAsia="Times New Roman" w:hAnsi="Times New Roman" w:cs="Times New Roman"/>
            <w:color w:val="0000FF"/>
            <w:sz w:val="24"/>
            <w:szCs w:val="24"/>
            <w:u w:val="single"/>
            <w:lang w:eastAsia="ru-RU"/>
          </w:rPr>
          <w:t>додаток 3</w:t>
        </w:r>
      </w:hyperlink>
      <w:r w:rsidRPr="002D0C85">
        <w:rPr>
          <w:rFonts w:ascii="Times New Roman" w:eastAsia="Times New Roman" w:hAnsi="Times New Roman" w:cs="Times New Roman"/>
          <w:color w:val="000000"/>
          <w:sz w:val="24"/>
          <w:szCs w:val="24"/>
          <w:lang w:eastAsia="ru-RU"/>
        </w:rPr>
        <w:t>);</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2D0C85">
        <w:rPr>
          <w:rFonts w:ascii="Times New Roman" w:eastAsia="Times New Roman" w:hAnsi="Times New Roman" w:cs="Times New Roman"/>
          <w:color w:val="000000"/>
          <w:sz w:val="24"/>
          <w:szCs w:val="24"/>
          <w:lang w:eastAsia="ru-RU"/>
        </w:rPr>
        <w:t>3) копія документа, що підтверджує наявність акредитованої лабораторії, яка здійснює контроль за станом підземних вод, водойм, атмосферного повітря, ґрунтів і рослин, шумового забруднення, або копія договору на виконання таких робіт з акредитованими лабораторіями інших організацій;</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2D0C85">
        <w:rPr>
          <w:rFonts w:ascii="Times New Roman" w:eastAsia="Times New Roman" w:hAnsi="Times New Roman" w:cs="Times New Roman"/>
          <w:color w:val="000000"/>
          <w:sz w:val="24"/>
          <w:szCs w:val="24"/>
          <w:lang w:eastAsia="ru-RU"/>
        </w:rPr>
        <w:t>4) копія документа, що підтверджує прийняття в експлуатацію закінчених будівництвом об’єктів (подається суб’єктами господарювання, які здійснюють захоронення побутових відходів на полігонах, введених в експлуатацію після 01 січня 2006 року);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2D0C85">
        <w:rPr>
          <w:rFonts w:ascii="Times New Roman" w:eastAsia="Times New Roman" w:hAnsi="Times New Roman" w:cs="Times New Roman"/>
          <w:color w:val="000000"/>
          <w:sz w:val="24"/>
          <w:szCs w:val="24"/>
          <w:lang w:eastAsia="ru-RU"/>
        </w:rPr>
        <w:lastRenderedPageBreak/>
        <w:t>5) копія паспорту місця видалення відходів відповідно до </w:t>
      </w:r>
      <w:hyperlink r:id="rId30" w:tgtFrame="_blank" w:history="1">
        <w:r w:rsidRPr="002D0C85">
          <w:rPr>
            <w:rFonts w:ascii="Times New Roman" w:eastAsia="Times New Roman" w:hAnsi="Times New Roman" w:cs="Times New Roman"/>
            <w:color w:val="0000FF"/>
            <w:sz w:val="24"/>
            <w:szCs w:val="24"/>
            <w:u w:val="single"/>
            <w:lang w:eastAsia="ru-RU"/>
          </w:rPr>
          <w:t>Порядку ведення реєстру місць видалення відходів</w:t>
        </w:r>
      </w:hyperlink>
      <w:r w:rsidRPr="002D0C85">
        <w:rPr>
          <w:rFonts w:ascii="Times New Roman" w:eastAsia="Times New Roman" w:hAnsi="Times New Roman" w:cs="Times New Roman"/>
          <w:color w:val="000000"/>
          <w:sz w:val="24"/>
          <w:szCs w:val="24"/>
          <w:lang w:eastAsia="ru-RU"/>
        </w:rPr>
        <w:t>, затвердженого постановою Кабінету Міністрів України від 03 серпня 1998 року № 1216;</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2D0C85">
        <w:rPr>
          <w:rFonts w:ascii="Times New Roman" w:eastAsia="Times New Roman" w:hAnsi="Times New Roman" w:cs="Times New Roman"/>
          <w:color w:val="000000"/>
          <w:sz w:val="24"/>
          <w:szCs w:val="24"/>
          <w:lang w:eastAsia="ru-RU"/>
        </w:rPr>
        <w:t>6) копія інструкції з експлуатації полігона, складена відповідно до вимог ДБН В.2.4-2-2005 «Полігони твердих побутових відходів. Основи проектування» (подається суб’єктами господарювання, які здійснюють захоронення побутових відходів на полігонах, введених в експлуатацію після 01 січня 2006 року);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2D0C85">
        <w:rPr>
          <w:rFonts w:ascii="Times New Roman" w:eastAsia="Times New Roman" w:hAnsi="Times New Roman" w:cs="Times New Roman"/>
          <w:color w:val="000000"/>
          <w:sz w:val="24"/>
          <w:szCs w:val="24"/>
          <w:lang w:eastAsia="ru-RU"/>
        </w:rPr>
        <w:t>7)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2D0C85">
        <w:rPr>
          <w:rFonts w:ascii="Times New Roman" w:eastAsia="Times New Roman" w:hAnsi="Times New Roman" w:cs="Times New Roman"/>
          <w:color w:val="000000"/>
          <w:sz w:val="24"/>
          <w:szCs w:val="24"/>
          <w:lang w:eastAsia="ru-RU"/>
        </w:rPr>
        <w:t>8) засвідчені в установленому порядку копії документів, що підтверджують право власності, господарського відання, користування здобувача ліцензії на земельну ділянку та заявлені засоби провадження господарської діяльності з захоронення побутових відходів або їх використання/експлуатацію на іншій законній підставі.</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2D0C85">
        <w:rPr>
          <w:rFonts w:ascii="Times New Roman" w:eastAsia="Times New Roman" w:hAnsi="Times New Roman" w:cs="Times New Roman"/>
          <w:color w:val="000000"/>
          <w:sz w:val="24"/>
          <w:szCs w:val="24"/>
          <w:lang w:eastAsia="ru-RU"/>
        </w:rPr>
        <w:t>1.7. Документи до заяви про отримання ліцензії здобувачем надаються відповідно до опису, складеного за формою згідно з </w:t>
      </w:r>
      <w:hyperlink r:id="rId31" w:anchor="n115" w:history="1">
        <w:r w:rsidRPr="002D0C85">
          <w:rPr>
            <w:rFonts w:ascii="Times New Roman" w:eastAsia="Times New Roman" w:hAnsi="Times New Roman" w:cs="Times New Roman"/>
            <w:color w:val="0000FF"/>
            <w:sz w:val="24"/>
            <w:szCs w:val="24"/>
            <w:u w:val="single"/>
            <w:lang w:eastAsia="ru-RU"/>
          </w:rPr>
          <w:t>додатком 4</w:t>
        </w:r>
      </w:hyperlink>
      <w:r w:rsidRPr="002D0C85">
        <w:rPr>
          <w:rFonts w:ascii="Times New Roman" w:eastAsia="Times New Roman" w:hAnsi="Times New Roman" w:cs="Times New Roman"/>
          <w:color w:val="000000"/>
          <w:sz w:val="24"/>
          <w:szCs w:val="24"/>
          <w:lang w:eastAsia="ru-RU"/>
        </w:rPr>
        <w:t> до цих Ліцензійних умов, у двох екземплярах.</w:t>
      </w:r>
    </w:p>
    <w:p w:rsidR="002D0C85" w:rsidRPr="002D0C85" w:rsidRDefault="002D0C85" w:rsidP="002D0C85">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6" w:name="n47"/>
      <w:bookmarkEnd w:id="46"/>
      <w:r w:rsidRPr="002D0C85">
        <w:rPr>
          <w:rFonts w:ascii="Times New Roman" w:eastAsia="Times New Roman" w:hAnsi="Times New Roman" w:cs="Times New Roman"/>
          <w:b/>
          <w:bCs/>
          <w:color w:val="000000"/>
          <w:sz w:val="28"/>
          <w:szCs w:val="28"/>
          <w:lang w:eastAsia="ru-RU"/>
        </w:rPr>
        <w:t>2. Кадрові вимоги до провадження господарської діяльності з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2D0C85">
        <w:rPr>
          <w:rFonts w:ascii="Times New Roman" w:eastAsia="Times New Roman" w:hAnsi="Times New Roman" w:cs="Times New Roman"/>
          <w:color w:val="000000"/>
          <w:sz w:val="24"/>
          <w:szCs w:val="24"/>
          <w:lang w:eastAsia="ru-RU"/>
        </w:rPr>
        <w:t>2.1. При провадженні ліцензованої діяльності ліцензіат повинен дотримуватися таких кадрових вимог:</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2D0C85">
        <w:rPr>
          <w:rFonts w:ascii="Times New Roman" w:eastAsia="Times New Roman" w:hAnsi="Times New Roman" w:cs="Times New Roman"/>
          <w:color w:val="000000"/>
          <w:sz w:val="24"/>
          <w:szCs w:val="24"/>
          <w:lang w:eastAsia="ru-RU"/>
        </w:rPr>
        <w:t>1) штатна чисельність працівників ліцензіата має включати мінімальну кількість працівників за окремими посадами, необхідних для виконання покладених на нього функцій, які мають відповідну освіту та кваліфікацію залежно від видів виконуваних робіт;</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2D0C85">
        <w:rPr>
          <w:rFonts w:ascii="Times New Roman" w:eastAsia="Times New Roman" w:hAnsi="Times New Roman" w:cs="Times New Roman"/>
          <w:color w:val="000000"/>
          <w:sz w:val="24"/>
          <w:szCs w:val="24"/>
          <w:lang w:eastAsia="ru-RU"/>
        </w:rPr>
        <w:t>2) керівник здобувача ліцензії, його заступник чи інша уповноважена посадова особа, що відповідає за справний стан, безпечну та економічну експлуатацію засобів провадження господарської діяльності з захоронення побутових відходів, повинні мати ступінь вищої освіти. Стаж роботи за посадою нижчого рівня повинен становити для магістра не менше двох років, бакалавра - не менше трьох років;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2D0C85">
        <w:rPr>
          <w:rFonts w:ascii="Times New Roman" w:eastAsia="Times New Roman" w:hAnsi="Times New Roman" w:cs="Times New Roman"/>
          <w:color w:val="000000"/>
          <w:sz w:val="24"/>
          <w:szCs w:val="24"/>
          <w:lang w:eastAsia="ru-RU"/>
        </w:rPr>
        <w:t>3) провадження ліцензованої діяльності здійснюється під керівництвом посадових осіб, які мають ступінь вищої освіти, достатній для виконання професійних обов’язків.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2D0C85">
        <w:rPr>
          <w:rFonts w:ascii="Times New Roman" w:eastAsia="Times New Roman" w:hAnsi="Times New Roman" w:cs="Times New Roman"/>
          <w:color w:val="000000"/>
          <w:sz w:val="24"/>
          <w:szCs w:val="24"/>
          <w:lang w:eastAsia="ru-RU"/>
        </w:rPr>
        <w:t>2.2. Здобувач ліцензії, ліцензіат оформляє трудові відносини з персоналом шляхом укладення трудових договорів відповідно до </w:t>
      </w:r>
      <w:hyperlink r:id="rId32" w:anchor="n141" w:tgtFrame="_blank" w:history="1">
        <w:r w:rsidRPr="002D0C85">
          <w:rPr>
            <w:rFonts w:ascii="Times New Roman" w:eastAsia="Times New Roman" w:hAnsi="Times New Roman" w:cs="Times New Roman"/>
            <w:color w:val="0000FF"/>
            <w:sz w:val="24"/>
            <w:szCs w:val="24"/>
            <w:u w:val="single"/>
            <w:lang w:eastAsia="ru-RU"/>
          </w:rPr>
          <w:t>статті 24</w:t>
        </w:r>
      </w:hyperlink>
      <w:r w:rsidRPr="002D0C85">
        <w:rPr>
          <w:rFonts w:ascii="Times New Roman" w:eastAsia="Times New Roman" w:hAnsi="Times New Roman" w:cs="Times New Roman"/>
          <w:color w:val="000000"/>
          <w:sz w:val="24"/>
          <w:szCs w:val="24"/>
          <w:lang w:eastAsia="ru-RU"/>
        </w:rPr>
        <w:t> Кодексу законів про працю України.</w:t>
      </w:r>
    </w:p>
    <w:p w:rsidR="002D0C85" w:rsidRPr="002D0C85" w:rsidRDefault="002D0C85" w:rsidP="002D0C85">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2" w:name="n53"/>
      <w:bookmarkEnd w:id="52"/>
      <w:r w:rsidRPr="002D0C85">
        <w:rPr>
          <w:rFonts w:ascii="Times New Roman" w:eastAsia="Times New Roman" w:hAnsi="Times New Roman" w:cs="Times New Roman"/>
          <w:b/>
          <w:bCs/>
          <w:color w:val="000000"/>
          <w:sz w:val="28"/>
          <w:szCs w:val="28"/>
          <w:lang w:eastAsia="ru-RU"/>
        </w:rPr>
        <w:t>3. Організаційні вимоги до провадження господарської діяльності з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2D0C85">
        <w:rPr>
          <w:rFonts w:ascii="Times New Roman" w:eastAsia="Times New Roman" w:hAnsi="Times New Roman" w:cs="Times New Roman"/>
          <w:color w:val="000000"/>
          <w:sz w:val="24"/>
          <w:szCs w:val="24"/>
          <w:lang w:eastAsia="ru-RU"/>
        </w:rPr>
        <w:t>При провадженні господарської діяльності з захоронення побутових відходів ліцензіат повинен дотримуватися таких організаційних вимог:</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2D0C85">
        <w:rPr>
          <w:rFonts w:ascii="Times New Roman" w:eastAsia="Times New Roman" w:hAnsi="Times New Roman" w:cs="Times New Roman"/>
          <w:color w:val="000000"/>
          <w:sz w:val="24"/>
          <w:szCs w:val="24"/>
          <w:lang w:eastAsia="ru-RU"/>
        </w:rPr>
        <w:t>1) зберігати протягом дії ліцензії документи, копії яких подавалися НКРЕКП, відповідно до вимог </w:t>
      </w:r>
      <w:hyperlink r:id="rId33" w:tgtFrame="_blank" w:history="1">
        <w:r w:rsidRPr="002D0C85">
          <w:rPr>
            <w:rFonts w:ascii="Times New Roman" w:eastAsia="Times New Roman" w:hAnsi="Times New Roman" w:cs="Times New Roman"/>
            <w:color w:val="0000FF"/>
            <w:sz w:val="24"/>
            <w:szCs w:val="24"/>
            <w:u w:val="single"/>
            <w:lang w:eastAsia="ru-RU"/>
          </w:rPr>
          <w:t>Закону України</w:t>
        </w:r>
      </w:hyperlink>
      <w:r w:rsidRPr="002D0C85">
        <w:rPr>
          <w:rFonts w:ascii="Times New Roman" w:eastAsia="Times New Roman" w:hAnsi="Times New Roman" w:cs="Times New Roman"/>
          <w:color w:val="000000"/>
          <w:sz w:val="24"/>
          <w:szCs w:val="24"/>
          <w:lang w:eastAsia="ru-RU"/>
        </w:rPr>
        <w:t> «Про ліцензування видів господарської діяльності»;</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2D0C85">
        <w:rPr>
          <w:rFonts w:ascii="Times New Roman" w:eastAsia="Times New Roman" w:hAnsi="Times New Roman" w:cs="Times New Roman"/>
          <w:color w:val="000000"/>
          <w:sz w:val="24"/>
          <w:szCs w:val="24"/>
          <w:lang w:eastAsia="ru-RU"/>
        </w:rPr>
        <w:lastRenderedPageBreak/>
        <w:t>2) повідомляти НКРЕКП про всі зміни даних, які були зазначені в його документах, що додавалися до заяви про отримання ліцензії, не пізніше одного місяця з дня настання таких змін;</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2D0C85">
        <w:rPr>
          <w:rFonts w:ascii="Times New Roman" w:eastAsia="Times New Roman" w:hAnsi="Times New Roman" w:cs="Times New Roman"/>
          <w:color w:val="000000"/>
          <w:sz w:val="24"/>
          <w:szCs w:val="24"/>
          <w:lang w:eastAsia="ru-RU"/>
        </w:rPr>
        <w:t xml:space="preserve">3) провадити ліцензовану діяльність виключно за місцем провадження діяльності ліцензіата та із застосуванням заявлених засобів провадження господарської діяльності, зазначених </w:t>
      </w:r>
      <w:proofErr w:type="gramStart"/>
      <w:r w:rsidRPr="002D0C85">
        <w:rPr>
          <w:rFonts w:ascii="Times New Roman" w:eastAsia="Times New Roman" w:hAnsi="Times New Roman" w:cs="Times New Roman"/>
          <w:color w:val="000000"/>
          <w:sz w:val="24"/>
          <w:szCs w:val="24"/>
          <w:lang w:eastAsia="ru-RU"/>
        </w:rPr>
        <w:t>у документах</w:t>
      </w:r>
      <w:proofErr w:type="gramEnd"/>
      <w:r w:rsidRPr="002D0C85">
        <w:rPr>
          <w:rFonts w:ascii="Times New Roman" w:eastAsia="Times New Roman" w:hAnsi="Times New Roman" w:cs="Times New Roman"/>
          <w:color w:val="000000"/>
          <w:sz w:val="24"/>
          <w:szCs w:val="24"/>
          <w:lang w:eastAsia="ru-RU"/>
        </w:rPr>
        <w:t>, що додаються до заяви про отримання ліцензії (з урахуванням змін до документів, поданих ліцензіатом до НКРЕКП);</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2D0C85">
        <w:rPr>
          <w:rFonts w:ascii="Times New Roman" w:eastAsia="Times New Roman" w:hAnsi="Times New Roman" w:cs="Times New Roman"/>
          <w:color w:val="000000"/>
          <w:sz w:val="24"/>
          <w:szCs w:val="24"/>
          <w:lang w:eastAsia="ru-RU"/>
        </w:rPr>
        <w:t>4) у разі планового припинення (у зв’язку з завершенням експлуатації полігона/звалища) провадження ліцензованої діяльності ліцензіат зобов’язаний повідомити сторону, з якою укладено договір на захоронення побутових відходів, про припинення провадження ліцензованої діяльності за два роки до дати такого припинення;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2D0C85">
        <w:rPr>
          <w:rFonts w:ascii="Times New Roman" w:eastAsia="Times New Roman" w:hAnsi="Times New Roman" w:cs="Times New Roman"/>
          <w:color w:val="000000"/>
          <w:sz w:val="24"/>
          <w:szCs w:val="24"/>
          <w:lang w:eastAsia="ru-RU"/>
        </w:rPr>
        <w:t>5) у разі планового припинення провадження ліцензованої діяльності, не пов’язаного з завершенням експлуатації полігона/звалища, ліцензіат зобов’язаний повідомити сторону, з якою укладено договір на захоронення побутових відходів, про припинення провадження ліцензованої діяльності у строк, який не може бути меншим ніж один місяць;</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2D0C85">
        <w:rPr>
          <w:rFonts w:ascii="Times New Roman" w:eastAsia="Times New Roman" w:hAnsi="Times New Roman" w:cs="Times New Roman"/>
          <w:color w:val="000000"/>
          <w:sz w:val="24"/>
          <w:szCs w:val="24"/>
          <w:lang w:eastAsia="ru-RU"/>
        </w:rPr>
        <w:t>6) у разі позапланового припинення (у зв’язку з неможливістю використання матеріально-технічної бази, виникненням форс-мажорних обставин) провадження ліцензованої діяльності ліцензіат зобов’язаний невідкладно повідомити сторону, з якою укладено договір на захоронення побутових відходів, про дату і причини припинення провадження ліцензованої діяльності із визначенням приблизної дати відновлення її провадження;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2D0C85">
        <w:rPr>
          <w:rFonts w:ascii="Times New Roman" w:eastAsia="Times New Roman" w:hAnsi="Times New Roman" w:cs="Times New Roman"/>
          <w:color w:val="000000"/>
          <w:sz w:val="24"/>
          <w:szCs w:val="24"/>
          <w:lang w:eastAsia="ru-RU"/>
        </w:rPr>
        <w:t>7) забезпечити 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додержання ліцензіатом вимог цих Ліцензійних умов;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2D0C85">
        <w:rPr>
          <w:rFonts w:ascii="Times New Roman" w:eastAsia="Times New Roman" w:hAnsi="Times New Roman" w:cs="Times New Roman"/>
          <w:color w:val="000000"/>
          <w:sz w:val="24"/>
          <w:szCs w:val="24"/>
          <w:lang w:eastAsia="ru-RU"/>
        </w:rPr>
        <w:t xml:space="preserve">8) у разі прийняття НКРЕКП рішення про усунення порушень вимог Ліцензійних умов подати </w:t>
      </w:r>
      <w:proofErr w:type="gramStart"/>
      <w:r w:rsidRPr="002D0C85">
        <w:rPr>
          <w:rFonts w:ascii="Times New Roman" w:eastAsia="Times New Roman" w:hAnsi="Times New Roman" w:cs="Times New Roman"/>
          <w:color w:val="000000"/>
          <w:sz w:val="24"/>
          <w:szCs w:val="24"/>
          <w:lang w:eastAsia="ru-RU"/>
        </w:rPr>
        <w:t>в установлений</w:t>
      </w:r>
      <w:proofErr w:type="gramEnd"/>
      <w:r w:rsidRPr="002D0C85">
        <w:rPr>
          <w:rFonts w:ascii="Times New Roman" w:eastAsia="Times New Roman" w:hAnsi="Times New Roman" w:cs="Times New Roman"/>
          <w:color w:val="000000"/>
          <w:sz w:val="24"/>
          <w:szCs w:val="24"/>
          <w:lang w:eastAsia="ru-RU"/>
        </w:rPr>
        <w:t xml:space="preserve"> у рішенні строк до НКРЕКП інформацію про усунення зазначених у такому рішенні порушень із наданням копій підтвердних документів;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2D0C85">
        <w:rPr>
          <w:rFonts w:ascii="Times New Roman" w:eastAsia="Times New Roman" w:hAnsi="Times New Roman" w:cs="Times New Roman"/>
          <w:color w:val="000000"/>
          <w:sz w:val="24"/>
          <w:szCs w:val="24"/>
          <w:lang w:eastAsia="ru-RU"/>
        </w:rPr>
        <w:t>9) надавати послугу з захоронення побутових відходів за тарифом, що встановлюється уповноваженим органом;</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2D0C85">
        <w:rPr>
          <w:rFonts w:ascii="Times New Roman" w:eastAsia="Times New Roman" w:hAnsi="Times New Roman" w:cs="Times New Roman"/>
          <w:color w:val="000000"/>
          <w:sz w:val="24"/>
          <w:szCs w:val="24"/>
          <w:lang w:eastAsia="ru-RU"/>
        </w:rPr>
        <w:t>10) використовувати кошти, отримані за рахунок діяльності з захоронення побутових відходів, за цільовим призначенням та з дотриманням принципів здійснення закупівель відповідно до вимог </w:t>
      </w:r>
      <w:hyperlink r:id="rId34" w:tgtFrame="_blank" w:history="1">
        <w:r w:rsidRPr="002D0C85">
          <w:rPr>
            <w:rFonts w:ascii="Times New Roman" w:eastAsia="Times New Roman" w:hAnsi="Times New Roman" w:cs="Times New Roman"/>
            <w:color w:val="0000FF"/>
            <w:sz w:val="24"/>
            <w:szCs w:val="24"/>
            <w:u w:val="single"/>
            <w:lang w:eastAsia="ru-RU"/>
          </w:rPr>
          <w:t>Закону України</w:t>
        </w:r>
      </w:hyperlink>
      <w:r w:rsidRPr="002D0C85">
        <w:rPr>
          <w:rFonts w:ascii="Times New Roman" w:eastAsia="Times New Roman" w:hAnsi="Times New Roman" w:cs="Times New Roman"/>
          <w:color w:val="000000"/>
          <w:sz w:val="24"/>
          <w:szCs w:val="24"/>
          <w:lang w:eastAsia="ru-RU"/>
        </w:rPr>
        <w:t> «Про публічні закупівлі»;</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2D0C85">
        <w:rPr>
          <w:rFonts w:ascii="Times New Roman" w:eastAsia="Times New Roman" w:hAnsi="Times New Roman" w:cs="Times New Roman"/>
          <w:color w:val="000000"/>
          <w:sz w:val="24"/>
          <w:szCs w:val="24"/>
          <w:lang w:eastAsia="ru-RU"/>
        </w:rPr>
        <w:t>11) надавати до НКРЕКП документи, інформацію та звітність, необхідні для виконання НКРЕКП своїх повноважень, в обсягах та у строки, встановлені НКРЕКП;</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2D0C85">
        <w:rPr>
          <w:rFonts w:ascii="Times New Roman" w:eastAsia="Times New Roman" w:hAnsi="Times New Roman" w:cs="Times New Roman"/>
          <w:color w:val="000000"/>
          <w:sz w:val="24"/>
          <w:szCs w:val="24"/>
          <w:lang w:eastAsia="ru-RU"/>
        </w:rPr>
        <w:t>12) вести бухгалтерський облік ліцензованої діяльності відповідно до національних положень (стандартів) бухгалтерського обліку;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2D0C85">
        <w:rPr>
          <w:rFonts w:ascii="Times New Roman" w:eastAsia="Times New Roman" w:hAnsi="Times New Roman" w:cs="Times New Roman"/>
          <w:color w:val="000000"/>
          <w:sz w:val="24"/>
          <w:szCs w:val="24"/>
          <w:lang w:eastAsia="ru-RU"/>
        </w:rPr>
        <w:t>13) дотримуватися визначених напрямків та обсягів використання статей витрат, передбачених тарифом на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2D0C85">
        <w:rPr>
          <w:rFonts w:ascii="Times New Roman" w:eastAsia="Times New Roman" w:hAnsi="Times New Roman" w:cs="Times New Roman"/>
          <w:color w:val="000000"/>
          <w:sz w:val="24"/>
          <w:szCs w:val="24"/>
          <w:lang w:eastAsia="ru-RU"/>
        </w:rPr>
        <w:t>14) розробляти інвестиційну програму та/або інвестиційний план, затверджувати, здійснювати їх погодження, схвалення відповідно до вимог чинного порядку формування, схвалення інвестиційних програм та/або інвестиційних планів суб'єктів господарювання у сфері захоронення побутових відходів, затвердженого НКРЕКП, виконувати інвестиційну програму та/або інвестиційний план в затверджених об’ємах за відповідними напрямками;</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2D0C85">
        <w:rPr>
          <w:rFonts w:ascii="Times New Roman" w:eastAsia="Times New Roman" w:hAnsi="Times New Roman" w:cs="Times New Roman"/>
          <w:color w:val="000000"/>
          <w:sz w:val="24"/>
          <w:szCs w:val="24"/>
          <w:lang w:eastAsia="ru-RU"/>
        </w:rPr>
        <w:lastRenderedPageBreak/>
        <w:t xml:space="preserve">15) повідомляти на своєму веб-сайті та в засобах масової інформації </w:t>
      </w:r>
      <w:proofErr w:type="gramStart"/>
      <w:r w:rsidRPr="002D0C85">
        <w:rPr>
          <w:rFonts w:ascii="Times New Roman" w:eastAsia="Times New Roman" w:hAnsi="Times New Roman" w:cs="Times New Roman"/>
          <w:color w:val="000000"/>
          <w:sz w:val="24"/>
          <w:szCs w:val="24"/>
          <w:lang w:eastAsia="ru-RU"/>
        </w:rPr>
        <w:t>в порядку</w:t>
      </w:r>
      <w:proofErr w:type="gramEnd"/>
      <w:r w:rsidRPr="002D0C85">
        <w:rPr>
          <w:rFonts w:ascii="Times New Roman" w:eastAsia="Times New Roman" w:hAnsi="Times New Roman" w:cs="Times New Roman"/>
          <w:color w:val="000000"/>
          <w:sz w:val="24"/>
          <w:szCs w:val="24"/>
          <w:lang w:eastAsia="ru-RU"/>
        </w:rPr>
        <w:t>, встановленому законодавством, про тариф на послугу з захоронення побутових відходів та його зміну;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2D0C85">
        <w:rPr>
          <w:rFonts w:ascii="Times New Roman" w:eastAsia="Times New Roman" w:hAnsi="Times New Roman" w:cs="Times New Roman"/>
          <w:color w:val="000000"/>
          <w:sz w:val="24"/>
          <w:szCs w:val="24"/>
          <w:lang w:eastAsia="ru-RU"/>
        </w:rPr>
        <w:t>16) річна фінансова звітність ліцензіата підлягає обов'язковій перевірці незалежним аудитором та має бути розміщена на веб-сайті ліцензіата у встановленому законом порядку. Критерії, за якими залучаються аудиторські фірми до проведення аудиту фінансової звітності або консолідованої фінансової звітності ліцензіата, мають відповідати критеріям, визначеним постановою Кабінету Міністрів України від 04 червня 2015 року </w:t>
      </w:r>
      <w:hyperlink r:id="rId35" w:tgtFrame="_blank" w:history="1">
        <w:r w:rsidRPr="002D0C85">
          <w:rPr>
            <w:rFonts w:ascii="Times New Roman" w:eastAsia="Times New Roman" w:hAnsi="Times New Roman" w:cs="Times New Roman"/>
            <w:color w:val="0000FF"/>
            <w:sz w:val="24"/>
            <w:szCs w:val="24"/>
            <w:u w:val="single"/>
            <w:lang w:eastAsia="ru-RU"/>
          </w:rPr>
          <w:t>№ 390</w:t>
        </w:r>
      </w:hyperlink>
      <w:r w:rsidRPr="002D0C85">
        <w:rPr>
          <w:rFonts w:ascii="Times New Roman" w:eastAsia="Times New Roman" w:hAnsi="Times New Roman" w:cs="Times New Roman"/>
          <w:color w:val="000000"/>
          <w:sz w:val="24"/>
          <w:szCs w:val="24"/>
          <w:lang w:eastAsia="ru-RU"/>
        </w:rPr>
        <w:t> «Деякі питання проведення аудиту суб’єктів господарювання державного сектору економіки».</w:t>
      </w:r>
    </w:p>
    <w:p w:rsidR="002D0C85" w:rsidRPr="002D0C85" w:rsidRDefault="002D0C85" w:rsidP="002D0C85">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0" w:name="n71"/>
      <w:bookmarkEnd w:id="70"/>
      <w:r w:rsidRPr="002D0C85">
        <w:rPr>
          <w:rFonts w:ascii="Times New Roman" w:eastAsia="Times New Roman" w:hAnsi="Times New Roman" w:cs="Times New Roman"/>
          <w:b/>
          <w:bCs/>
          <w:color w:val="000000"/>
          <w:sz w:val="28"/>
          <w:szCs w:val="28"/>
          <w:lang w:eastAsia="ru-RU"/>
        </w:rPr>
        <w:t>4. Технологічні вимоги до провадження господарської діяльності з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2D0C85">
        <w:rPr>
          <w:rFonts w:ascii="Times New Roman" w:eastAsia="Times New Roman" w:hAnsi="Times New Roman" w:cs="Times New Roman"/>
          <w:color w:val="000000"/>
          <w:sz w:val="24"/>
          <w:szCs w:val="24"/>
          <w:lang w:eastAsia="ru-RU"/>
        </w:rPr>
        <w:t>4.1. При провадженні ліцензованої діяльності ліцензіат повинен дотримуватися таких технологічних вимог:</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2D0C85">
        <w:rPr>
          <w:rFonts w:ascii="Times New Roman" w:eastAsia="Times New Roman" w:hAnsi="Times New Roman" w:cs="Times New Roman"/>
          <w:color w:val="000000"/>
          <w:sz w:val="24"/>
          <w:szCs w:val="24"/>
          <w:lang w:eastAsia="ru-RU"/>
        </w:rPr>
        <w:t>1) провадити ліцензовану діяльність за умови, що земельна ділянка та засоби провадження діяльності з захоронення побутових відходів, які розміщені в місці провадження діяльності, наявні у здобувача ліцензії (ліцензіата) на праві власності, господарського відання, користування або використовуються/експлуатуються на іншій законній підставі;</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2D0C85">
        <w:rPr>
          <w:rFonts w:ascii="Times New Roman" w:eastAsia="Times New Roman" w:hAnsi="Times New Roman" w:cs="Times New Roman"/>
          <w:color w:val="000000"/>
          <w:sz w:val="24"/>
          <w:szCs w:val="24"/>
          <w:lang w:eastAsia="ru-RU"/>
        </w:rPr>
        <w:t>2) здійснювати ліцензовану діяльність за наявності виробничо-технічної бази, необхідної для експлуатації об’єктів, споруд, засобів механізації, призначених для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2D0C85">
        <w:rPr>
          <w:rFonts w:ascii="Times New Roman" w:eastAsia="Times New Roman" w:hAnsi="Times New Roman" w:cs="Times New Roman"/>
          <w:color w:val="000000"/>
          <w:sz w:val="24"/>
          <w:szCs w:val="24"/>
          <w:lang w:eastAsia="ru-RU"/>
        </w:rPr>
        <w:t>3) дотримуватися показників якості надання послуг з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2D0C85">
        <w:rPr>
          <w:rFonts w:ascii="Times New Roman" w:eastAsia="Times New Roman" w:hAnsi="Times New Roman" w:cs="Times New Roman"/>
          <w:color w:val="000000"/>
          <w:sz w:val="24"/>
          <w:szCs w:val="24"/>
          <w:lang w:eastAsia="ru-RU"/>
        </w:rPr>
        <w:t>4) приймати на захоронення побутові відходи (крім рідких побутових відходів та небезпечних відходів у складі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2D0C85">
        <w:rPr>
          <w:rFonts w:ascii="Times New Roman" w:eastAsia="Times New Roman" w:hAnsi="Times New Roman" w:cs="Times New Roman"/>
          <w:color w:val="000000"/>
          <w:sz w:val="24"/>
          <w:szCs w:val="24"/>
          <w:lang w:eastAsia="ru-RU"/>
        </w:rPr>
        <w:t>5) приймати промислові відходи IV класу небезпеки лише для використання їх як ізолювального матеріалу;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2D0C85">
        <w:rPr>
          <w:rFonts w:ascii="Times New Roman" w:eastAsia="Times New Roman" w:hAnsi="Times New Roman" w:cs="Times New Roman"/>
          <w:color w:val="000000"/>
          <w:sz w:val="24"/>
          <w:szCs w:val="24"/>
          <w:lang w:eastAsia="ru-RU"/>
        </w:rPr>
        <w:t>6) приймати залишок побутових відходів після їх перероблення;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2D0C85">
        <w:rPr>
          <w:rFonts w:ascii="Times New Roman" w:eastAsia="Times New Roman" w:hAnsi="Times New Roman" w:cs="Times New Roman"/>
          <w:color w:val="000000"/>
          <w:sz w:val="24"/>
          <w:szCs w:val="24"/>
          <w:lang w:eastAsia="ru-RU"/>
        </w:rPr>
        <w:t>7) не приймати побутові відходи, якщо вони змішані з іншими видами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2D0C85">
        <w:rPr>
          <w:rFonts w:ascii="Times New Roman" w:eastAsia="Times New Roman" w:hAnsi="Times New Roman" w:cs="Times New Roman"/>
          <w:color w:val="000000"/>
          <w:sz w:val="24"/>
          <w:szCs w:val="24"/>
          <w:lang w:eastAsia="ru-RU"/>
        </w:rPr>
        <w:t>8) вести окремий облік прийнятих побутових відходів, промислових відходів IV класу небезпеки, інших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2D0C85">
        <w:rPr>
          <w:rFonts w:ascii="Times New Roman" w:eastAsia="Times New Roman" w:hAnsi="Times New Roman" w:cs="Times New Roman"/>
          <w:color w:val="000000"/>
          <w:sz w:val="24"/>
          <w:szCs w:val="24"/>
          <w:lang w:eastAsia="ru-RU"/>
        </w:rPr>
        <w:t>9) вести радіометричний контроль усіх відходів, які приймаються;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2D0C85">
        <w:rPr>
          <w:rFonts w:ascii="Times New Roman" w:eastAsia="Times New Roman" w:hAnsi="Times New Roman" w:cs="Times New Roman"/>
          <w:color w:val="000000"/>
          <w:sz w:val="24"/>
          <w:szCs w:val="24"/>
          <w:lang w:eastAsia="ru-RU"/>
        </w:rPr>
        <w:t>10) місце провадження діяльності має бути захищеним від затоплення зливовими та талими водами з вище розташованих земельних масивів (ділянок);</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2D0C85">
        <w:rPr>
          <w:rFonts w:ascii="Times New Roman" w:eastAsia="Times New Roman" w:hAnsi="Times New Roman" w:cs="Times New Roman"/>
          <w:color w:val="000000"/>
          <w:sz w:val="24"/>
          <w:szCs w:val="24"/>
          <w:lang w:eastAsia="ru-RU"/>
        </w:rPr>
        <w:t>11) забезпечити непотрапляння/непроникнення фільтрату у підземні та поверхневі води;</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2D0C85">
        <w:rPr>
          <w:rFonts w:ascii="Times New Roman" w:eastAsia="Times New Roman" w:hAnsi="Times New Roman" w:cs="Times New Roman"/>
          <w:color w:val="000000"/>
          <w:sz w:val="24"/>
          <w:szCs w:val="24"/>
          <w:lang w:eastAsia="ru-RU"/>
        </w:rPr>
        <w:t>12) провадити зволоження полігона/звалища у пожежонебезпечні періоди;</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2D0C85">
        <w:rPr>
          <w:rFonts w:ascii="Times New Roman" w:eastAsia="Times New Roman" w:hAnsi="Times New Roman" w:cs="Times New Roman"/>
          <w:color w:val="000000"/>
          <w:sz w:val="24"/>
          <w:szCs w:val="24"/>
          <w:lang w:eastAsia="ru-RU"/>
        </w:rPr>
        <w:t>13) здійснювати рекультивацію черги полігону/звалища та полігона/звалища після їх закриття;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2D0C85">
        <w:rPr>
          <w:rFonts w:ascii="Times New Roman" w:eastAsia="Times New Roman" w:hAnsi="Times New Roman" w:cs="Times New Roman"/>
          <w:color w:val="000000"/>
          <w:sz w:val="24"/>
          <w:szCs w:val="24"/>
          <w:lang w:eastAsia="ru-RU"/>
        </w:rPr>
        <w:t>14) здійснювати дегазацію полігона/звалища;</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2D0C85">
        <w:rPr>
          <w:rFonts w:ascii="Times New Roman" w:eastAsia="Times New Roman" w:hAnsi="Times New Roman" w:cs="Times New Roman"/>
          <w:color w:val="000000"/>
          <w:sz w:val="24"/>
          <w:szCs w:val="24"/>
          <w:lang w:eastAsia="ru-RU"/>
        </w:rPr>
        <w:lastRenderedPageBreak/>
        <w:t>15) здійснювати контроль за станом підземних вод, водойм, атмосферного повітря, ґрунтів і рослин, за шумовим забрудненням у зоні можливого негативного впливу місця провадження діяльності;</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2D0C85">
        <w:rPr>
          <w:rFonts w:ascii="Times New Roman" w:eastAsia="Times New Roman" w:hAnsi="Times New Roman" w:cs="Times New Roman"/>
          <w:color w:val="000000"/>
          <w:sz w:val="24"/>
          <w:szCs w:val="24"/>
          <w:lang w:eastAsia="ru-RU"/>
        </w:rPr>
        <w:t>16) унеможливлювати несанкціоноване потрапляння осіб на місце провадження ліцензованої діяльності.</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2D0C85">
        <w:rPr>
          <w:rFonts w:ascii="Times New Roman" w:eastAsia="Times New Roman" w:hAnsi="Times New Roman" w:cs="Times New Roman"/>
          <w:color w:val="000000"/>
          <w:sz w:val="24"/>
          <w:szCs w:val="24"/>
          <w:lang w:eastAsia="ru-RU"/>
        </w:rPr>
        <w:t>4.2. Ліцензіати для виконання вимог, передбачених підпунктами 4-16 пункту 4.1 цієї глави, повинні забезпечити наявність:</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2D0C85">
        <w:rPr>
          <w:rFonts w:ascii="Times New Roman" w:eastAsia="Times New Roman" w:hAnsi="Times New Roman" w:cs="Times New Roman"/>
          <w:color w:val="000000"/>
          <w:sz w:val="24"/>
          <w:szCs w:val="24"/>
          <w:lang w:eastAsia="ru-RU"/>
        </w:rPr>
        <w:t>1) контрольно-пропускного пункту;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2D0C85">
        <w:rPr>
          <w:rFonts w:ascii="Times New Roman" w:eastAsia="Times New Roman" w:hAnsi="Times New Roman" w:cs="Times New Roman"/>
          <w:color w:val="000000"/>
          <w:sz w:val="24"/>
          <w:szCs w:val="24"/>
          <w:lang w:eastAsia="ru-RU"/>
        </w:rPr>
        <w:t>2) автомобільних ваг;</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2D0C85">
        <w:rPr>
          <w:rFonts w:ascii="Times New Roman" w:eastAsia="Times New Roman" w:hAnsi="Times New Roman" w:cs="Times New Roman"/>
          <w:color w:val="000000"/>
          <w:sz w:val="24"/>
          <w:szCs w:val="24"/>
          <w:lang w:eastAsia="ru-RU"/>
        </w:rPr>
        <w:t>3) приладів радіометричного контролю;</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2D0C85">
        <w:rPr>
          <w:rFonts w:ascii="Times New Roman" w:eastAsia="Times New Roman" w:hAnsi="Times New Roman" w:cs="Times New Roman"/>
          <w:color w:val="000000"/>
          <w:sz w:val="24"/>
          <w:szCs w:val="24"/>
          <w:lang w:eastAsia="ru-RU"/>
        </w:rPr>
        <w:t>4) контрольно-дезінфікуючої зони;</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2D0C85">
        <w:rPr>
          <w:rFonts w:ascii="Times New Roman" w:eastAsia="Times New Roman" w:hAnsi="Times New Roman" w:cs="Times New Roman"/>
          <w:color w:val="000000"/>
          <w:sz w:val="24"/>
          <w:szCs w:val="24"/>
          <w:lang w:eastAsia="ru-RU"/>
        </w:rPr>
        <w:t>5) гідротехнічних споруд від затоплення зливовими та талими водами;</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2D0C85">
        <w:rPr>
          <w:rFonts w:ascii="Times New Roman" w:eastAsia="Times New Roman" w:hAnsi="Times New Roman" w:cs="Times New Roman"/>
          <w:color w:val="000000"/>
          <w:sz w:val="24"/>
          <w:szCs w:val="24"/>
          <w:lang w:eastAsia="ru-RU"/>
        </w:rPr>
        <w:t>6) протифільтраційного екрану з коефіцієнтом фільтрації води не більше 10-9 м/с;</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95" w:name="n96"/>
      <w:bookmarkEnd w:id="95"/>
      <w:r w:rsidRPr="002D0C85">
        <w:rPr>
          <w:rFonts w:ascii="Times New Roman" w:eastAsia="Times New Roman" w:hAnsi="Times New Roman" w:cs="Times New Roman"/>
          <w:color w:val="000000"/>
          <w:sz w:val="24"/>
          <w:szCs w:val="24"/>
          <w:lang w:eastAsia="ru-RU"/>
        </w:rPr>
        <w:t>7) дренажної системи для збирання та відведення фільтрату;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2D0C85">
        <w:rPr>
          <w:rFonts w:ascii="Times New Roman" w:eastAsia="Times New Roman" w:hAnsi="Times New Roman" w:cs="Times New Roman"/>
          <w:color w:val="000000"/>
          <w:sz w:val="24"/>
          <w:szCs w:val="24"/>
          <w:lang w:eastAsia="ru-RU"/>
        </w:rPr>
        <w:t>8) проекту рекультивації кожної черги полігона/звалища та проекту рекультивації полігона/звалища після їх закриття;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2D0C85">
        <w:rPr>
          <w:rFonts w:ascii="Times New Roman" w:eastAsia="Times New Roman" w:hAnsi="Times New Roman" w:cs="Times New Roman"/>
          <w:color w:val="000000"/>
          <w:sz w:val="24"/>
          <w:szCs w:val="24"/>
          <w:lang w:eastAsia="ru-RU"/>
        </w:rPr>
        <w:t>9) системи збирання та вилучення біогазу;</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2D0C85">
        <w:rPr>
          <w:rFonts w:ascii="Times New Roman" w:eastAsia="Times New Roman" w:hAnsi="Times New Roman" w:cs="Times New Roman"/>
          <w:color w:val="000000"/>
          <w:sz w:val="24"/>
          <w:szCs w:val="24"/>
          <w:lang w:eastAsia="ru-RU"/>
        </w:rPr>
        <w:t>10) огорожі.</w:t>
      </w:r>
    </w:p>
    <w:p w:rsidR="002D0C85" w:rsidRPr="002D0C85" w:rsidRDefault="002D0C85" w:rsidP="002D0C85">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9" w:name="n100"/>
      <w:bookmarkEnd w:id="99"/>
      <w:r w:rsidRPr="002D0C85">
        <w:rPr>
          <w:rFonts w:ascii="Times New Roman" w:eastAsia="Times New Roman" w:hAnsi="Times New Roman" w:cs="Times New Roman"/>
          <w:b/>
          <w:bCs/>
          <w:color w:val="000000"/>
          <w:sz w:val="28"/>
          <w:szCs w:val="28"/>
          <w:lang w:eastAsia="ru-RU"/>
        </w:rPr>
        <w:t>5. Спеціальні вимоги до провадження господарської діяльності з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2D0C85">
        <w:rPr>
          <w:rFonts w:ascii="Times New Roman" w:eastAsia="Times New Roman" w:hAnsi="Times New Roman" w:cs="Times New Roman"/>
          <w:color w:val="000000"/>
          <w:sz w:val="24"/>
          <w:szCs w:val="24"/>
          <w:lang w:eastAsia="ru-RU"/>
        </w:rPr>
        <w:t>5.1. Не допускається здійснення над ліцензіатом (здобувачем ліцензії) контролю у значенні, наведеному у </w:t>
      </w:r>
      <w:hyperlink r:id="rId36" w:tgtFrame="_blank" w:history="1">
        <w:r w:rsidRPr="002D0C85">
          <w:rPr>
            <w:rFonts w:ascii="Times New Roman" w:eastAsia="Times New Roman" w:hAnsi="Times New Roman" w:cs="Times New Roman"/>
            <w:color w:val="0000FF"/>
            <w:sz w:val="24"/>
            <w:szCs w:val="24"/>
            <w:u w:val="single"/>
            <w:lang w:eastAsia="ru-RU"/>
          </w:rPr>
          <w:t>статті 1</w:t>
        </w:r>
      </w:hyperlink>
      <w:r w:rsidRPr="002D0C85">
        <w:rPr>
          <w:rFonts w:ascii="Times New Roman" w:eastAsia="Times New Roman" w:hAnsi="Times New Roman" w:cs="Times New Roman"/>
          <w:color w:val="000000"/>
          <w:sz w:val="24"/>
          <w:szCs w:val="24"/>
          <w:lang w:eastAsia="ru-RU"/>
        </w:rPr>
        <w:t> Закону України «Про захист економічної конкуренції», резидентами держав, що здійснюють збройну агресію проти України, у значенні, наведеному у </w:t>
      </w:r>
      <w:hyperlink r:id="rId37" w:anchor="n138" w:tgtFrame="_blank" w:history="1">
        <w:r w:rsidRPr="002D0C85">
          <w:rPr>
            <w:rFonts w:ascii="Times New Roman" w:eastAsia="Times New Roman" w:hAnsi="Times New Roman" w:cs="Times New Roman"/>
            <w:color w:val="0000FF"/>
            <w:sz w:val="24"/>
            <w:szCs w:val="24"/>
            <w:u w:val="single"/>
            <w:lang w:eastAsia="ru-RU"/>
          </w:rPr>
          <w:t>статті 1</w:t>
        </w:r>
      </w:hyperlink>
      <w:r w:rsidRPr="002D0C85">
        <w:rPr>
          <w:rFonts w:ascii="Times New Roman" w:eastAsia="Times New Roman" w:hAnsi="Times New Roman" w:cs="Times New Roman"/>
          <w:color w:val="000000"/>
          <w:sz w:val="24"/>
          <w:szCs w:val="24"/>
          <w:lang w:eastAsia="ru-RU"/>
        </w:rPr>
        <w:t> Закону України «Про оборону України», та/або дії яких створюють умови для виникнення воєнного конфлікту та застосування воєнної сили проти України.</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2D0C85">
        <w:rPr>
          <w:rFonts w:ascii="Times New Roman" w:eastAsia="Times New Roman" w:hAnsi="Times New Roman" w:cs="Times New Roman"/>
          <w:color w:val="000000"/>
          <w:sz w:val="24"/>
          <w:szCs w:val="24"/>
          <w:lang w:eastAsia="ru-RU"/>
        </w:rPr>
        <w:t>5.2. При провадженні господарської діяльності, яка не належить до сфери природних монополій, ліцензіат повинен дотримуватися таких спеціальних вимог:</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103"/>
      <w:bookmarkEnd w:id="102"/>
      <w:r w:rsidRPr="002D0C85">
        <w:rPr>
          <w:rFonts w:ascii="Times New Roman" w:eastAsia="Times New Roman" w:hAnsi="Times New Roman" w:cs="Times New Roman"/>
          <w:color w:val="000000"/>
          <w:sz w:val="24"/>
          <w:szCs w:val="24"/>
          <w:lang w:eastAsia="ru-RU"/>
        </w:rPr>
        <w:t>1) забезпечити ведення бухгалтерського обліку інших видів діяльності окремо від обліку господарської діяльності з захоронення побутових відходів;</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2D0C85">
        <w:rPr>
          <w:rFonts w:ascii="Times New Roman" w:eastAsia="Times New Roman" w:hAnsi="Times New Roman" w:cs="Times New Roman"/>
          <w:color w:val="000000"/>
          <w:sz w:val="24"/>
          <w:szCs w:val="24"/>
          <w:lang w:eastAsia="ru-RU"/>
        </w:rPr>
        <w:t>2) не допускати перехресного субсидіювання;</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2D0C85">
        <w:rPr>
          <w:rFonts w:ascii="Times New Roman" w:eastAsia="Times New Roman" w:hAnsi="Times New Roman" w:cs="Times New Roman"/>
          <w:color w:val="000000"/>
          <w:sz w:val="24"/>
          <w:szCs w:val="24"/>
          <w:lang w:eastAsia="ru-RU"/>
        </w:rPr>
        <w:t>3) забезпечити щоквартальне та щорічне надання до НКРЕКП інформації за формою, встановленою НКРЕКП, про результати виконання спеціальних вимог при провадженні інших видів діяльності.</w:t>
      </w:r>
    </w:p>
    <w:p w:rsidR="002D0C85" w:rsidRPr="002D0C85" w:rsidRDefault="002D0C85" w:rsidP="002D0C85">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106"/>
      <w:bookmarkEnd w:id="105"/>
      <w:r w:rsidRPr="002D0C85">
        <w:rPr>
          <w:rFonts w:ascii="Times New Roman" w:eastAsia="Times New Roman" w:hAnsi="Times New Roman" w:cs="Times New Roman"/>
          <w:color w:val="000000"/>
          <w:sz w:val="24"/>
          <w:szCs w:val="24"/>
          <w:lang w:eastAsia="ru-RU"/>
        </w:rPr>
        <w:t xml:space="preserve">У разі порушення зазначених вище вимог щодо провадження господарської діяльності, яка не належить до сфери природних монополій, </w:t>
      </w:r>
      <w:proofErr w:type="gramStart"/>
      <w:r w:rsidRPr="002D0C85">
        <w:rPr>
          <w:rFonts w:ascii="Times New Roman" w:eastAsia="Times New Roman" w:hAnsi="Times New Roman" w:cs="Times New Roman"/>
          <w:color w:val="000000"/>
          <w:sz w:val="24"/>
          <w:szCs w:val="24"/>
          <w:lang w:eastAsia="ru-RU"/>
        </w:rPr>
        <w:t>за умов</w:t>
      </w:r>
      <w:proofErr w:type="gramEnd"/>
      <w:r w:rsidRPr="002D0C85">
        <w:rPr>
          <w:rFonts w:ascii="Times New Roman" w:eastAsia="Times New Roman" w:hAnsi="Times New Roman" w:cs="Times New Roman"/>
          <w:color w:val="000000"/>
          <w:sz w:val="24"/>
          <w:szCs w:val="24"/>
          <w:lang w:eastAsia="ru-RU"/>
        </w:rPr>
        <w:t>, якщо ця діяльність має вплив на ринок, що перебуває у стані природної монополії, ліцензіат зобов’язаний обмежити провадження інших, крім ліцензованих, видів діяльності, які є збитковими та призводять до загального збиткового фінансового результату провадження їх діяльності.</w:t>
      </w:r>
    </w:p>
    <w:tbl>
      <w:tblPr>
        <w:tblW w:w="5000" w:type="pct"/>
        <w:tblCellMar>
          <w:left w:w="0" w:type="dxa"/>
          <w:right w:w="0" w:type="dxa"/>
        </w:tblCellMar>
        <w:tblLook w:val="04A0" w:firstRow="1" w:lastRow="0" w:firstColumn="1" w:lastColumn="0" w:noHBand="0" w:noVBand="1"/>
      </w:tblPr>
      <w:tblGrid>
        <w:gridCol w:w="3931"/>
        <w:gridCol w:w="281"/>
        <w:gridCol w:w="5149"/>
      </w:tblGrid>
      <w:tr w:rsidR="002D0C85" w:rsidRPr="002D0C85" w:rsidTr="002D0C85">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300" w:after="150" w:line="240" w:lineRule="auto"/>
              <w:jc w:val="center"/>
              <w:rPr>
                <w:rFonts w:ascii="Times New Roman" w:eastAsia="Times New Roman" w:hAnsi="Times New Roman" w:cs="Times New Roman"/>
                <w:sz w:val="24"/>
                <w:szCs w:val="24"/>
                <w:lang w:eastAsia="ru-RU"/>
              </w:rPr>
            </w:pPr>
            <w:bookmarkStart w:id="106" w:name="n107"/>
            <w:bookmarkEnd w:id="106"/>
            <w:r w:rsidRPr="002D0C85">
              <w:rPr>
                <w:rFonts w:ascii="Times New Roman" w:eastAsia="Times New Roman" w:hAnsi="Times New Roman" w:cs="Times New Roman"/>
                <w:b/>
                <w:bCs/>
                <w:color w:val="000000"/>
                <w:sz w:val="24"/>
                <w:szCs w:val="24"/>
                <w:lang w:eastAsia="ru-RU"/>
              </w:rPr>
              <w:t>Начальник</w:t>
            </w:r>
            <w:r w:rsidRPr="002D0C85">
              <w:rPr>
                <w:rFonts w:ascii="Times New Roman" w:eastAsia="Times New Roman" w:hAnsi="Times New Roman" w:cs="Times New Roman"/>
                <w:sz w:val="24"/>
                <w:szCs w:val="24"/>
                <w:lang w:eastAsia="ru-RU"/>
              </w:rPr>
              <w:t> </w:t>
            </w:r>
            <w:r w:rsidRPr="002D0C85">
              <w:rPr>
                <w:rFonts w:ascii="Times New Roman" w:eastAsia="Times New Roman" w:hAnsi="Times New Roman" w:cs="Times New Roman"/>
                <w:sz w:val="24"/>
                <w:szCs w:val="24"/>
                <w:lang w:eastAsia="ru-RU"/>
              </w:rPr>
              <w:br/>
            </w:r>
            <w:r w:rsidRPr="002D0C85">
              <w:rPr>
                <w:rFonts w:ascii="Times New Roman" w:eastAsia="Times New Roman" w:hAnsi="Times New Roman" w:cs="Times New Roman"/>
                <w:b/>
                <w:bCs/>
                <w:color w:val="000000"/>
                <w:sz w:val="24"/>
                <w:szCs w:val="24"/>
                <w:lang w:eastAsia="ru-RU"/>
              </w:rPr>
              <w:lastRenderedPageBreak/>
              <w:t>Управління ліцензування</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300" w:after="0" w:line="240" w:lineRule="auto"/>
              <w:jc w:val="right"/>
              <w:rPr>
                <w:rFonts w:ascii="Times New Roman" w:eastAsia="Times New Roman" w:hAnsi="Times New Roman" w:cs="Times New Roman"/>
                <w:sz w:val="24"/>
                <w:szCs w:val="24"/>
                <w:lang w:eastAsia="ru-RU"/>
              </w:rPr>
            </w:pPr>
            <w:r w:rsidRPr="002D0C85">
              <w:rPr>
                <w:rFonts w:ascii="Times New Roman" w:eastAsia="Times New Roman" w:hAnsi="Times New Roman" w:cs="Times New Roman"/>
                <w:sz w:val="24"/>
                <w:szCs w:val="24"/>
                <w:lang w:eastAsia="ru-RU"/>
              </w:rPr>
              <w:lastRenderedPageBreak/>
              <w:br/>
            </w:r>
            <w:r w:rsidRPr="002D0C85">
              <w:rPr>
                <w:rFonts w:ascii="Times New Roman" w:eastAsia="Times New Roman" w:hAnsi="Times New Roman" w:cs="Times New Roman"/>
                <w:b/>
                <w:bCs/>
                <w:color w:val="000000"/>
                <w:sz w:val="24"/>
                <w:szCs w:val="24"/>
                <w:lang w:eastAsia="ru-RU"/>
              </w:rPr>
              <w:t>Ю. Антонюк</w:t>
            </w:r>
          </w:p>
        </w:tc>
      </w:tr>
      <w:tr w:rsidR="002D0C85" w:rsidRPr="002D0C85" w:rsidTr="002D0C85">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150" w:after="150" w:line="240" w:lineRule="auto"/>
              <w:rPr>
                <w:rFonts w:ascii="Times New Roman" w:eastAsia="Times New Roman" w:hAnsi="Times New Roman" w:cs="Times New Roman"/>
                <w:sz w:val="24"/>
                <w:szCs w:val="24"/>
                <w:lang w:eastAsia="ru-RU"/>
              </w:rPr>
            </w:pPr>
            <w:bookmarkStart w:id="107" w:name="n117"/>
            <w:bookmarkStart w:id="108" w:name="n108"/>
            <w:bookmarkEnd w:id="107"/>
            <w:bookmarkEnd w:id="10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150" w:after="150" w:line="240" w:lineRule="auto"/>
              <w:rPr>
                <w:rFonts w:ascii="Times New Roman" w:eastAsia="Times New Roman" w:hAnsi="Times New Roman" w:cs="Times New Roman"/>
                <w:sz w:val="24"/>
                <w:szCs w:val="24"/>
                <w:lang w:eastAsia="ru-RU"/>
              </w:rPr>
            </w:pPr>
            <w:r w:rsidRPr="002D0C85">
              <w:rPr>
                <w:rFonts w:ascii="Times New Roman" w:eastAsia="Times New Roman" w:hAnsi="Times New Roman" w:cs="Times New Roman"/>
                <w:sz w:val="24"/>
                <w:szCs w:val="24"/>
                <w:lang w:eastAsia="ru-RU"/>
              </w:rPr>
              <w:t>Додаток 1 </w:t>
            </w:r>
            <w:r w:rsidRPr="002D0C85">
              <w:rPr>
                <w:rFonts w:ascii="Times New Roman" w:eastAsia="Times New Roman" w:hAnsi="Times New Roman" w:cs="Times New Roman"/>
                <w:sz w:val="24"/>
                <w:szCs w:val="24"/>
                <w:lang w:eastAsia="ru-RU"/>
              </w:rPr>
              <w:br/>
              <w:t>до Ліцензійних умов провадження </w:t>
            </w:r>
            <w:r w:rsidRPr="002D0C85">
              <w:rPr>
                <w:rFonts w:ascii="Times New Roman" w:eastAsia="Times New Roman" w:hAnsi="Times New Roman" w:cs="Times New Roman"/>
                <w:sz w:val="24"/>
                <w:szCs w:val="24"/>
                <w:lang w:eastAsia="ru-RU"/>
              </w:rPr>
              <w:br/>
              <w:t>господарської діяльності з захоронення </w:t>
            </w:r>
            <w:r w:rsidRPr="002D0C85">
              <w:rPr>
                <w:rFonts w:ascii="Times New Roman" w:eastAsia="Times New Roman" w:hAnsi="Times New Roman" w:cs="Times New Roman"/>
                <w:sz w:val="24"/>
                <w:szCs w:val="24"/>
                <w:lang w:eastAsia="ru-RU"/>
              </w:rPr>
              <w:br/>
              <w:t>побутових відходів </w:t>
            </w:r>
            <w:r w:rsidRPr="002D0C85">
              <w:rPr>
                <w:rFonts w:ascii="Times New Roman" w:eastAsia="Times New Roman" w:hAnsi="Times New Roman" w:cs="Times New Roman"/>
                <w:sz w:val="24"/>
                <w:szCs w:val="24"/>
                <w:lang w:eastAsia="ru-RU"/>
              </w:rPr>
              <w:br/>
              <w:t>(пункт 1.5)</w:t>
            </w:r>
          </w:p>
        </w:tc>
      </w:tr>
    </w:tbl>
    <w:bookmarkStart w:id="109" w:name="n109"/>
    <w:bookmarkEnd w:id="109"/>
    <w:p w:rsidR="002D0C85" w:rsidRPr="002D0C85" w:rsidRDefault="002D0C85" w:rsidP="002D0C85">
      <w:pPr>
        <w:spacing w:before="150" w:after="150" w:line="240" w:lineRule="auto"/>
        <w:ind w:left="450" w:right="450"/>
        <w:jc w:val="center"/>
        <w:rPr>
          <w:rFonts w:ascii="Times New Roman" w:eastAsia="Times New Roman" w:hAnsi="Times New Roman" w:cs="Times New Roman"/>
          <w:color w:val="000000"/>
          <w:sz w:val="24"/>
          <w:szCs w:val="24"/>
          <w:lang w:eastAsia="ru-RU"/>
        </w:rPr>
      </w:pPr>
      <w:r w:rsidRPr="002D0C85">
        <w:rPr>
          <w:rFonts w:ascii="Times New Roman" w:eastAsia="Times New Roman" w:hAnsi="Times New Roman" w:cs="Times New Roman"/>
          <w:color w:val="000000"/>
          <w:sz w:val="24"/>
          <w:szCs w:val="24"/>
          <w:lang w:eastAsia="ru-RU"/>
        </w:rPr>
        <w:fldChar w:fldCharType="begin"/>
      </w:r>
      <w:r w:rsidRPr="002D0C85">
        <w:rPr>
          <w:rFonts w:ascii="Times New Roman" w:eastAsia="Times New Roman" w:hAnsi="Times New Roman" w:cs="Times New Roman"/>
          <w:color w:val="000000"/>
          <w:sz w:val="24"/>
          <w:szCs w:val="24"/>
          <w:lang w:eastAsia="ru-RU"/>
        </w:rPr>
        <w:instrText xml:space="preserve"> HYPERLINK "https://zakon.rada.gov.ua/laws/file/text/54/f467759n118.doc" </w:instrText>
      </w:r>
      <w:r w:rsidRPr="002D0C85">
        <w:rPr>
          <w:rFonts w:ascii="Times New Roman" w:eastAsia="Times New Roman" w:hAnsi="Times New Roman" w:cs="Times New Roman"/>
          <w:color w:val="000000"/>
          <w:sz w:val="24"/>
          <w:szCs w:val="24"/>
          <w:lang w:eastAsia="ru-RU"/>
        </w:rPr>
        <w:fldChar w:fldCharType="separate"/>
      </w:r>
      <w:r w:rsidRPr="002D0C85">
        <w:rPr>
          <w:rFonts w:ascii="Times New Roman" w:eastAsia="Times New Roman" w:hAnsi="Times New Roman" w:cs="Times New Roman"/>
          <w:b/>
          <w:bCs/>
          <w:color w:val="0000FF"/>
          <w:sz w:val="28"/>
          <w:szCs w:val="28"/>
          <w:u w:val="single"/>
          <w:lang w:eastAsia="ru-RU"/>
        </w:rPr>
        <w:t>ЗАЯВА</w:t>
      </w:r>
      <w:r w:rsidRPr="002D0C85">
        <w:rPr>
          <w:rFonts w:ascii="Times New Roman" w:eastAsia="Times New Roman" w:hAnsi="Times New Roman" w:cs="Times New Roman"/>
          <w:color w:val="000000"/>
          <w:sz w:val="24"/>
          <w:szCs w:val="24"/>
          <w:lang w:eastAsia="ru-RU"/>
        </w:rPr>
        <w:fldChar w:fldCharType="end"/>
      </w:r>
      <w:r w:rsidRPr="002D0C85">
        <w:rPr>
          <w:rFonts w:ascii="Times New Roman" w:eastAsia="Times New Roman" w:hAnsi="Times New Roman" w:cs="Times New Roman"/>
          <w:b/>
          <w:bCs/>
          <w:color w:val="000000"/>
          <w:sz w:val="28"/>
          <w:szCs w:val="28"/>
          <w:lang w:eastAsia="ru-RU"/>
        </w:rPr>
        <w:t> </w:t>
      </w:r>
      <w:r w:rsidRPr="002D0C85">
        <w:rPr>
          <w:rFonts w:ascii="Times New Roman" w:eastAsia="Times New Roman" w:hAnsi="Times New Roman" w:cs="Times New Roman"/>
          <w:color w:val="000000"/>
          <w:sz w:val="24"/>
          <w:szCs w:val="24"/>
          <w:lang w:eastAsia="ru-RU"/>
        </w:rPr>
        <w:br/>
      </w:r>
      <w:r w:rsidRPr="002D0C85">
        <w:rPr>
          <w:rFonts w:ascii="Times New Roman" w:eastAsia="Times New Roman" w:hAnsi="Times New Roman" w:cs="Times New Roman"/>
          <w:b/>
          <w:bCs/>
          <w:color w:val="000000"/>
          <w:sz w:val="28"/>
          <w:szCs w:val="28"/>
          <w:lang w:eastAsia="ru-RU"/>
        </w:rPr>
        <w:t>про отримання ліцензії на право провадження господарської діяльності з захоронення побутових відходів</w:t>
      </w:r>
    </w:p>
    <w:tbl>
      <w:tblPr>
        <w:tblW w:w="5000" w:type="pct"/>
        <w:tblCellMar>
          <w:left w:w="0" w:type="dxa"/>
          <w:right w:w="0" w:type="dxa"/>
        </w:tblCellMar>
        <w:tblLook w:val="04A0" w:firstRow="1" w:lastRow="0" w:firstColumn="1" w:lastColumn="0" w:noHBand="0" w:noVBand="1"/>
      </w:tblPr>
      <w:tblGrid>
        <w:gridCol w:w="4956"/>
        <w:gridCol w:w="4405"/>
      </w:tblGrid>
      <w:tr w:rsidR="002D0C85" w:rsidRPr="002D0C85" w:rsidTr="002D0C8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150" w:after="150" w:line="240" w:lineRule="auto"/>
              <w:rPr>
                <w:rFonts w:ascii="Times New Roman" w:eastAsia="Times New Roman" w:hAnsi="Times New Roman" w:cs="Times New Roman"/>
                <w:sz w:val="24"/>
                <w:szCs w:val="24"/>
                <w:lang w:eastAsia="ru-RU"/>
              </w:rPr>
            </w:pPr>
            <w:bookmarkStart w:id="110" w:name="n110"/>
            <w:bookmarkEnd w:id="11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150" w:after="150" w:line="240" w:lineRule="auto"/>
              <w:rPr>
                <w:rFonts w:ascii="Times New Roman" w:eastAsia="Times New Roman" w:hAnsi="Times New Roman" w:cs="Times New Roman"/>
                <w:sz w:val="24"/>
                <w:szCs w:val="24"/>
                <w:lang w:eastAsia="ru-RU"/>
              </w:rPr>
            </w:pPr>
            <w:r w:rsidRPr="002D0C85">
              <w:rPr>
                <w:rFonts w:ascii="Times New Roman" w:eastAsia="Times New Roman" w:hAnsi="Times New Roman" w:cs="Times New Roman"/>
                <w:sz w:val="24"/>
                <w:szCs w:val="24"/>
                <w:lang w:eastAsia="ru-RU"/>
              </w:rPr>
              <w:t>Додаток 2 </w:t>
            </w:r>
            <w:r w:rsidRPr="002D0C85">
              <w:rPr>
                <w:rFonts w:ascii="Times New Roman" w:eastAsia="Times New Roman" w:hAnsi="Times New Roman" w:cs="Times New Roman"/>
                <w:sz w:val="24"/>
                <w:szCs w:val="24"/>
                <w:lang w:eastAsia="ru-RU"/>
              </w:rPr>
              <w:br/>
              <w:t>до Ліцензійних умов провадження </w:t>
            </w:r>
            <w:r w:rsidRPr="002D0C85">
              <w:rPr>
                <w:rFonts w:ascii="Times New Roman" w:eastAsia="Times New Roman" w:hAnsi="Times New Roman" w:cs="Times New Roman"/>
                <w:sz w:val="24"/>
                <w:szCs w:val="24"/>
                <w:lang w:eastAsia="ru-RU"/>
              </w:rPr>
              <w:br/>
              <w:t>господарської діяльності з захоронення </w:t>
            </w:r>
            <w:r w:rsidRPr="002D0C85">
              <w:rPr>
                <w:rFonts w:ascii="Times New Roman" w:eastAsia="Times New Roman" w:hAnsi="Times New Roman" w:cs="Times New Roman"/>
                <w:sz w:val="24"/>
                <w:szCs w:val="24"/>
                <w:lang w:eastAsia="ru-RU"/>
              </w:rPr>
              <w:br/>
              <w:t>побутових відходів </w:t>
            </w:r>
            <w:r w:rsidRPr="002D0C85">
              <w:rPr>
                <w:rFonts w:ascii="Times New Roman" w:eastAsia="Times New Roman" w:hAnsi="Times New Roman" w:cs="Times New Roman"/>
                <w:sz w:val="24"/>
                <w:szCs w:val="24"/>
                <w:lang w:eastAsia="ru-RU"/>
              </w:rPr>
              <w:br/>
              <w:t>(пункт 1.6)</w:t>
            </w:r>
          </w:p>
        </w:tc>
      </w:tr>
    </w:tbl>
    <w:bookmarkStart w:id="111" w:name="n111"/>
    <w:bookmarkEnd w:id="111"/>
    <w:p w:rsidR="002D0C85" w:rsidRPr="002D0C85" w:rsidRDefault="002D0C85" w:rsidP="002D0C85">
      <w:pPr>
        <w:spacing w:before="150" w:after="150" w:line="240" w:lineRule="auto"/>
        <w:ind w:left="450" w:right="450"/>
        <w:jc w:val="center"/>
        <w:rPr>
          <w:rFonts w:ascii="Times New Roman" w:eastAsia="Times New Roman" w:hAnsi="Times New Roman" w:cs="Times New Roman"/>
          <w:color w:val="000000"/>
          <w:sz w:val="24"/>
          <w:szCs w:val="24"/>
          <w:lang w:eastAsia="ru-RU"/>
        </w:rPr>
      </w:pPr>
      <w:r w:rsidRPr="002D0C85">
        <w:rPr>
          <w:rFonts w:ascii="Times New Roman" w:eastAsia="Times New Roman" w:hAnsi="Times New Roman" w:cs="Times New Roman"/>
          <w:color w:val="000000"/>
          <w:sz w:val="24"/>
          <w:szCs w:val="24"/>
          <w:lang w:eastAsia="ru-RU"/>
        </w:rPr>
        <w:fldChar w:fldCharType="begin"/>
      </w:r>
      <w:r w:rsidRPr="002D0C85">
        <w:rPr>
          <w:rFonts w:ascii="Times New Roman" w:eastAsia="Times New Roman" w:hAnsi="Times New Roman" w:cs="Times New Roman"/>
          <w:color w:val="000000"/>
          <w:sz w:val="24"/>
          <w:szCs w:val="24"/>
          <w:lang w:eastAsia="ru-RU"/>
        </w:rPr>
        <w:instrText xml:space="preserve"> HYPERLINK "https://zakon.rada.gov.ua/laws/file/text/54/f467759n119.doc" </w:instrText>
      </w:r>
      <w:r w:rsidRPr="002D0C85">
        <w:rPr>
          <w:rFonts w:ascii="Times New Roman" w:eastAsia="Times New Roman" w:hAnsi="Times New Roman" w:cs="Times New Roman"/>
          <w:color w:val="000000"/>
          <w:sz w:val="24"/>
          <w:szCs w:val="24"/>
          <w:lang w:eastAsia="ru-RU"/>
        </w:rPr>
        <w:fldChar w:fldCharType="separate"/>
      </w:r>
      <w:r w:rsidRPr="002D0C85">
        <w:rPr>
          <w:rFonts w:ascii="Times New Roman" w:eastAsia="Times New Roman" w:hAnsi="Times New Roman" w:cs="Times New Roman"/>
          <w:b/>
          <w:bCs/>
          <w:color w:val="0000FF"/>
          <w:sz w:val="28"/>
          <w:szCs w:val="28"/>
          <w:u w:val="single"/>
          <w:lang w:eastAsia="ru-RU"/>
        </w:rPr>
        <w:t>ВІДОМІСТЬ</w:t>
      </w:r>
      <w:r w:rsidRPr="002D0C85">
        <w:rPr>
          <w:rFonts w:ascii="Times New Roman" w:eastAsia="Times New Roman" w:hAnsi="Times New Roman" w:cs="Times New Roman"/>
          <w:color w:val="000000"/>
          <w:sz w:val="24"/>
          <w:szCs w:val="24"/>
          <w:lang w:eastAsia="ru-RU"/>
        </w:rPr>
        <w:fldChar w:fldCharType="end"/>
      </w:r>
      <w:r w:rsidRPr="002D0C85">
        <w:rPr>
          <w:rFonts w:ascii="Times New Roman" w:eastAsia="Times New Roman" w:hAnsi="Times New Roman" w:cs="Times New Roman"/>
          <w:b/>
          <w:bCs/>
          <w:color w:val="000000"/>
          <w:sz w:val="28"/>
          <w:szCs w:val="28"/>
          <w:lang w:eastAsia="ru-RU"/>
        </w:rPr>
        <w:t> </w:t>
      </w:r>
      <w:r w:rsidRPr="002D0C85">
        <w:rPr>
          <w:rFonts w:ascii="Times New Roman" w:eastAsia="Times New Roman" w:hAnsi="Times New Roman" w:cs="Times New Roman"/>
          <w:color w:val="000000"/>
          <w:sz w:val="24"/>
          <w:szCs w:val="24"/>
          <w:lang w:eastAsia="ru-RU"/>
        </w:rPr>
        <w:br/>
      </w:r>
      <w:r w:rsidRPr="002D0C85">
        <w:rPr>
          <w:rFonts w:ascii="Times New Roman" w:eastAsia="Times New Roman" w:hAnsi="Times New Roman" w:cs="Times New Roman"/>
          <w:b/>
          <w:bCs/>
          <w:color w:val="000000"/>
          <w:sz w:val="28"/>
          <w:szCs w:val="28"/>
          <w:lang w:eastAsia="ru-RU"/>
        </w:rPr>
        <w:t>про засоби провадження господарської діяльності з захоронення побутових відходів</w:t>
      </w:r>
    </w:p>
    <w:tbl>
      <w:tblPr>
        <w:tblW w:w="5000" w:type="pct"/>
        <w:tblCellMar>
          <w:left w:w="0" w:type="dxa"/>
          <w:right w:w="0" w:type="dxa"/>
        </w:tblCellMar>
        <w:tblLook w:val="04A0" w:firstRow="1" w:lastRow="0" w:firstColumn="1" w:lastColumn="0" w:noHBand="0" w:noVBand="1"/>
      </w:tblPr>
      <w:tblGrid>
        <w:gridCol w:w="4956"/>
        <w:gridCol w:w="4405"/>
      </w:tblGrid>
      <w:tr w:rsidR="002D0C85" w:rsidRPr="002D0C85" w:rsidTr="002D0C8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150" w:after="150" w:line="240" w:lineRule="auto"/>
              <w:rPr>
                <w:rFonts w:ascii="Times New Roman" w:eastAsia="Times New Roman" w:hAnsi="Times New Roman" w:cs="Times New Roman"/>
                <w:sz w:val="24"/>
                <w:szCs w:val="24"/>
                <w:lang w:eastAsia="ru-RU"/>
              </w:rPr>
            </w:pPr>
            <w:bookmarkStart w:id="112" w:name="n112"/>
            <w:bookmarkEnd w:id="11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150" w:after="150" w:line="240" w:lineRule="auto"/>
              <w:rPr>
                <w:rFonts w:ascii="Times New Roman" w:eastAsia="Times New Roman" w:hAnsi="Times New Roman" w:cs="Times New Roman"/>
                <w:sz w:val="24"/>
                <w:szCs w:val="24"/>
                <w:lang w:eastAsia="ru-RU"/>
              </w:rPr>
            </w:pPr>
            <w:r w:rsidRPr="002D0C85">
              <w:rPr>
                <w:rFonts w:ascii="Times New Roman" w:eastAsia="Times New Roman" w:hAnsi="Times New Roman" w:cs="Times New Roman"/>
                <w:sz w:val="24"/>
                <w:szCs w:val="24"/>
                <w:lang w:eastAsia="ru-RU"/>
              </w:rPr>
              <w:t>Додаток 3 </w:t>
            </w:r>
            <w:r w:rsidRPr="002D0C85">
              <w:rPr>
                <w:rFonts w:ascii="Times New Roman" w:eastAsia="Times New Roman" w:hAnsi="Times New Roman" w:cs="Times New Roman"/>
                <w:sz w:val="24"/>
                <w:szCs w:val="24"/>
                <w:lang w:eastAsia="ru-RU"/>
              </w:rPr>
              <w:br/>
              <w:t>до Ліцензійних умов провадження </w:t>
            </w:r>
            <w:r w:rsidRPr="002D0C85">
              <w:rPr>
                <w:rFonts w:ascii="Times New Roman" w:eastAsia="Times New Roman" w:hAnsi="Times New Roman" w:cs="Times New Roman"/>
                <w:sz w:val="24"/>
                <w:szCs w:val="24"/>
                <w:lang w:eastAsia="ru-RU"/>
              </w:rPr>
              <w:br/>
              <w:t>господарської діяльності з захоронення </w:t>
            </w:r>
            <w:r w:rsidRPr="002D0C85">
              <w:rPr>
                <w:rFonts w:ascii="Times New Roman" w:eastAsia="Times New Roman" w:hAnsi="Times New Roman" w:cs="Times New Roman"/>
                <w:sz w:val="24"/>
                <w:szCs w:val="24"/>
                <w:lang w:eastAsia="ru-RU"/>
              </w:rPr>
              <w:br/>
              <w:t>побутових відходів </w:t>
            </w:r>
            <w:r w:rsidRPr="002D0C85">
              <w:rPr>
                <w:rFonts w:ascii="Times New Roman" w:eastAsia="Times New Roman" w:hAnsi="Times New Roman" w:cs="Times New Roman"/>
                <w:sz w:val="24"/>
                <w:szCs w:val="24"/>
                <w:lang w:eastAsia="ru-RU"/>
              </w:rPr>
              <w:br/>
              <w:t>(пункт 1.6)</w:t>
            </w:r>
          </w:p>
        </w:tc>
      </w:tr>
    </w:tbl>
    <w:bookmarkStart w:id="113" w:name="n113"/>
    <w:bookmarkEnd w:id="113"/>
    <w:p w:rsidR="002D0C85" w:rsidRPr="002D0C85" w:rsidRDefault="002D0C85" w:rsidP="002D0C85">
      <w:pPr>
        <w:spacing w:before="150" w:after="150" w:line="240" w:lineRule="auto"/>
        <w:ind w:left="450" w:right="450"/>
        <w:jc w:val="center"/>
        <w:rPr>
          <w:rFonts w:ascii="Times New Roman" w:eastAsia="Times New Roman" w:hAnsi="Times New Roman" w:cs="Times New Roman"/>
          <w:color w:val="000000"/>
          <w:sz w:val="24"/>
          <w:szCs w:val="24"/>
          <w:lang w:eastAsia="ru-RU"/>
        </w:rPr>
      </w:pPr>
      <w:r w:rsidRPr="002D0C85">
        <w:rPr>
          <w:rFonts w:ascii="Times New Roman" w:eastAsia="Times New Roman" w:hAnsi="Times New Roman" w:cs="Times New Roman"/>
          <w:color w:val="000000"/>
          <w:sz w:val="24"/>
          <w:szCs w:val="24"/>
          <w:lang w:eastAsia="ru-RU"/>
        </w:rPr>
        <w:fldChar w:fldCharType="begin"/>
      </w:r>
      <w:r w:rsidRPr="002D0C85">
        <w:rPr>
          <w:rFonts w:ascii="Times New Roman" w:eastAsia="Times New Roman" w:hAnsi="Times New Roman" w:cs="Times New Roman"/>
          <w:color w:val="000000"/>
          <w:sz w:val="24"/>
          <w:szCs w:val="24"/>
          <w:lang w:eastAsia="ru-RU"/>
        </w:rPr>
        <w:instrText xml:space="preserve"> HYPERLINK "https://zakon.rada.gov.ua/laws/file/text/54/f467759n120.doc" </w:instrText>
      </w:r>
      <w:r w:rsidRPr="002D0C85">
        <w:rPr>
          <w:rFonts w:ascii="Times New Roman" w:eastAsia="Times New Roman" w:hAnsi="Times New Roman" w:cs="Times New Roman"/>
          <w:color w:val="000000"/>
          <w:sz w:val="24"/>
          <w:szCs w:val="24"/>
          <w:lang w:eastAsia="ru-RU"/>
        </w:rPr>
        <w:fldChar w:fldCharType="separate"/>
      </w:r>
      <w:r w:rsidRPr="002D0C85">
        <w:rPr>
          <w:rFonts w:ascii="Times New Roman" w:eastAsia="Times New Roman" w:hAnsi="Times New Roman" w:cs="Times New Roman"/>
          <w:b/>
          <w:bCs/>
          <w:color w:val="0000FF"/>
          <w:sz w:val="28"/>
          <w:szCs w:val="28"/>
          <w:u w:val="single"/>
          <w:lang w:eastAsia="ru-RU"/>
        </w:rPr>
        <w:t>ВІДОМІСТЬ</w:t>
      </w:r>
      <w:r w:rsidRPr="002D0C85">
        <w:rPr>
          <w:rFonts w:ascii="Times New Roman" w:eastAsia="Times New Roman" w:hAnsi="Times New Roman" w:cs="Times New Roman"/>
          <w:color w:val="000000"/>
          <w:sz w:val="24"/>
          <w:szCs w:val="24"/>
          <w:lang w:eastAsia="ru-RU"/>
        </w:rPr>
        <w:fldChar w:fldCharType="end"/>
      </w:r>
      <w:r w:rsidRPr="002D0C85">
        <w:rPr>
          <w:rFonts w:ascii="Times New Roman" w:eastAsia="Times New Roman" w:hAnsi="Times New Roman" w:cs="Times New Roman"/>
          <w:b/>
          <w:bCs/>
          <w:color w:val="000000"/>
          <w:sz w:val="28"/>
          <w:szCs w:val="28"/>
          <w:lang w:eastAsia="ru-RU"/>
        </w:rPr>
        <w:t> </w:t>
      </w:r>
      <w:r w:rsidRPr="002D0C85">
        <w:rPr>
          <w:rFonts w:ascii="Times New Roman" w:eastAsia="Times New Roman" w:hAnsi="Times New Roman" w:cs="Times New Roman"/>
          <w:color w:val="000000"/>
          <w:sz w:val="24"/>
          <w:szCs w:val="24"/>
          <w:lang w:eastAsia="ru-RU"/>
        </w:rPr>
        <w:br/>
      </w:r>
      <w:r w:rsidRPr="002D0C85">
        <w:rPr>
          <w:rFonts w:ascii="Times New Roman" w:eastAsia="Times New Roman" w:hAnsi="Times New Roman" w:cs="Times New Roman"/>
          <w:b/>
          <w:bCs/>
          <w:color w:val="000000"/>
          <w:sz w:val="28"/>
          <w:szCs w:val="28"/>
          <w:lang w:eastAsia="ru-RU"/>
        </w:rPr>
        <w:t>про місця провадження господарської діяльності з захоронення побутових відходів</w:t>
      </w:r>
    </w:p>
    <w:tbl>
      <w:tblPr>
        <w:tblW w:w="5000" w:type="pct"/>
        <w:tblCellMar>
          <w:left w:w="0" w:type="dxa"/>
          <w:right w:w="0" w:type="dxa"/>
        </w:tblCellMar>
        <w:tblLook w:val="04A0" w:firstRow="1" w:lastRow="0" w:firstColumn="1" w:lastColumn="0" w:noHBand="0" w:noVBand="1"/>
      </w:tblPr>
      <w:tblGrid>
        <w:gridCol w:w="4956"/>
        <w:gridCol w:w="4405"/>
      </w:tblGrid>
      <w:tr w:rsidR="002D0C85" w:rsidRPr="002D0C85" w:rsidTr="002D0C8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150" w:after="150" w:line="240" w:lineRule="auto"/>
              <w:rPr>
                <w:rFonts w:ascii="Times New Roman" w:eastAsia="Times New Roman" w:hAnsi="Times New Roman" w:cs="Times New Roman"/>
                <w:sz w:val="24"/>
                <w:szCs w:val="24"/>
                <w:lang w:eastAsia="ru-RU"/>
              </w:rPr>
            </w:pPr>
            <w:bookmarkStart w:id="114" w:name="n114"/>
            <w:bookmarkEnd w:id="11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D0C85" w:rsidRPr="002D0C85" w:rsidRDefault="002D0C85" w:rsidP="002D0C85">
            <w:pPr>
              <w:spacing w:before="150" w:after="150" w:line="240" w:lineRule="auto"/>
              <w:rPr>
                <w:rFonts w:ascii="Times New Roman" w:eastAsia="Times New Roman" w:hAnsi="Times New Roman" w:cs="Times New Roman"/>
                <w:sz w:val="24"/>
                <w:szCs w:val="24"/>
                <w:lang w:eastAsia="ru-RU"/>
              </w:rPr>
            </w:pPr>
            <w:r w:rsidRPr="002D0C85">
              <w:rPr>
                <w:rFonts w:ascii="Times New Roman" w:eastAsia="Times New Roman" w:hAnsi="Times New Roman" w:cs="Times New Roman"/>
                <w:sz w:val="24"/>
                <w:szCs w:val="24"/>
                <w:lang w:eastAsia="ru-RU"/>
              </w:rPr>
              <w:t>Додаток 4 </w:t>
            </w:r>
            <w:r w:rsidRPr="002D0C85">
              <w:rPr>
                <w:rFonts w:ascii="Times New Roman" w:eastAsia="Times New Roman" w:hAnsi="Times New Roman" w:cs="Times New Roman"/>
                <w:sz w:val="24"/>
                <w:szCs w:val="24"/>
                <w:lang w:eastAsia="ru-RU"/>
              </w:rPr>
              <w:br/>
              <w:t>до Ліцензійних умов провадження </w:t>
            </w:r>
            <w:r w:rsidRPr="002D0C85">
              <w:rPr>
                <w:rFonts w:ascii="Times New Roman" w:eastAsia="Times New Roman" w:hAnsi="Times New Roman" w:cs="Times New Roman"/>
                <w:sz w:val="24"/>
                <w:szCs w:val="24"/>
                <w:lang w:eastAsia="ru-RU"/>
              </w:rPr>
              <w:br/>
              <w:t>господарської діяльності з захоронення </w:t>
            </w:r>
            <w:r w:rsidRPr="002D0C85">
              <w:rPr>
                <w:rFonts w:ascii="Times New Roman" w:eastAsia="Times New Roman" w:hAnsi="Times New Roman" w:cs="Times New Roman"/>
                <w:sz w:val="24"/>
                <w:szCs w:val="24"/>
                <w:lang w:eastAsia="ru-RU"/>
              </w:rPr>
              <w:br/>
              <w:t>побутових відходів </w:t>
            </w:r>
            <w:r w:rsidRPr="002D0C85">
              <w:rPr>
                <w:rFonts w:ascii="Times New Roman" w:eastAsia="Times New Roman" w:hAnsi="Times New Roman" w:cs="Times New Roman"/>
                <w:sz w:val="24"/>
                <w:szCs w:val="24"/>
                <w:lang w:eastAsia="ru-RU"/>
              </w:rPr>
              <w:br/>
              <w:t>(пункт 1.7)</w:t>
            </w:r>
          </w:p>
        </w:tc>
      </w:tr>
    </w:tbl>
    <w:bookmarkStart w:id="115" w:name="n115"/>
    <w:bookmarkEnd w:id="115"/>
    <w:p w:rsidR="002D0C85" w:rsidRPr="002D0C85" w:rsidRDefault="002D0C85" w:rsidP="002D0C85">
      <w:pPr>
        <w:spacing w:before="150" w:after="150" w:line="240" w:lineRule="auto"/>
        <w:ind w:left="450" w:right="450"/>
        <w:jc w:val="center"/>
        <w:rPr>
          <w:rFonts w:ascii="Times New Roman" w:eastAsia="Times New Roman" w:hAnsi="Times New Roman" w:cs="Times New Roman"/>
          <w:color w:val="000000"/>
          <w:sz w:val="24"/>
          <w:szCs w:val="24"/>
          <w:lang w:eastAsia="ru-RU"/>
        </w:rPr>
      </w:pPr>
      <w:r w:rsidRPr="002D0C85">
        <w:rPr>
          <w:rFonts w:ascii="Times New Roman" w:eastAsia="Times New Roman" w:hAnsi="Times New Roman" w:cs="Times New Roman"/>
          <w:color w:val="000000"/>
          <w:sz w:val="24"/>
          <w:szCs w:val="24"/>
          <w:lang w:eastAsia="ru-RU"/>
        </w:rPr>
        <w:fldChar w:fldCharType="begin"/>
      </w:r>
      <w:r w:rsidRPr="002D0C85">
        <w:rPr>
          <w:rFonts w:ascii="Times New Roman" w:eastAsia="Times New Roman" w:hAnsi="Times New Roman" w:cs="Times New Roman"/>
          <w:color w:val="000000"/>
          <w:sz w:val="24"/>
          <w:szCs w:val="24"/>
          <w:lang w:eastAsia="ru-RU"/>
        </w:rPr>
        <w:instrText xml:space="preserve"> HYPERLINK "https://zakon.rada.gov.ua/laws/file/text/54/f467759n121.doc" </w:instrText>
      </w:r>
      <w:r w:rsidRPr="002D0C85">
        <w:rPr>
          <w:rFonts w:ascii="Times New Roman" w:eastAsia="Times New Roman" w:hAnsi="Times New Roman" w:cs="Times New Roman"/>
          <w:color w:val="000000"/>
          <w:sz w:val="24"/>
          <w:szCs w:val="24"/>
          <w:lang w:eastAsia="ru-RU"/>
        </w:rPr>
        <w:fldChar w:fldCharType="separate"/>
      </w:r>
      <w:r w:rsidRPr="002D0C85">
        <w:rPr>
          <w:rFonts w:ascii="Times New Roman" w:eastAsia="Times New Roman" w:hAnsi="Times New Roman" w:cs="Times New Roman"/>
          <w:b/>
          <w:bCs/>
          <w:color w:val="0000FF"/>
          <w:sz w:val="28"/>
          <w:szCs w:val="28"/>
          <w:u w:val="single"/>
          <w:lang w:eastAsia="ru-RU"/>
        </w:rPr>
        <w:t>ОПИС</w:t>
      </w:r>
      <w:r w:rsidRPr="002D0C85">
        <w:rPr>
          <w:rFonts w:ascii="Times New Roman" w:eastAsia="Times New Roman" w:hAnsi="Times New Roman" w:cs="Times New Roman"/>
          <w:color w:val="000000"/>
          <w:sz w:val="24"/>
          <w:szCs w:val="24"/>
          <w:lang w:eastAsia="ru-RU"/>
        </w:rPr>
        <w:fldChar w:fldCharType="end"/>
      </w:r>
      <w:r w:rsidRPr="002D0C85">
        <w:rPr>
          <w:rFonts w:ascii="Times New Roman" w:eastAsia="Times New Roman" w:hAnsi="Times New Roman" w:cs="Times New Roman"/>
          <w:b/>
          <w:bCs/>
          <w:color w:val="000000"/>
          <w:sz w:val="28"/>
          <w:szCs w:val="28"/>
          <w:lang w:eastAsia="ru-RU"/>
        </w:rPr>
        <w:t> </w:t>
      </w:r>
      <w:r w:rsidRPr="002D0C85">
        <w:rPr>
          <w:rFonts w:ascii="Times New Roman" w:eastAsia="Times New Roman" w:hAnsi="Times New Roman" w:cs="Times New Roman"/>
          <w:color w:val="000000"/>
          <w:sz w:val="24"/>
          <w:szCs w:val="24"/>
          <w:lang w:eastAsia="ru-RU"/>
        </w:rPr>
        <w:br/>
      </w:r>
      <w:r w:rsidRPr="002D0C85">
        <w:rPr>
          <w:rFonts w:ascii="Times New Roman" w:eastAsia="Times New Roman" w:hAnsi="Times New Roman" w:cs="Times New Roman"/>
          <w:b/>
          <w:bCs/>
          <w:color w:val="000000"/>
          <w:sz w:val="28"/>
          <w:szCs w:val="28"/>
          <w:lang w:eastAsia="ru-RU"/>
        </w:rPr>
        <w:t>документів, що додаються до заяви</w:t>
      </w:r>
    </w:p>
    <w:p w:rsidR="002D0C85" w:rsidRPr="002D0C85" w:rsidRDefault="002D0C85" w:rsidP="002D0C85">
      <w:pPr>
        <w:spacing w:after="0" w:line="240" w:lineRule="auto"/>
        <w:rPr>
          <w:rFonts w:ascii="Arial" w:eastAsia="Times New Roman" w:hAnsi="Arial" w:cs="Arial"/>
          <w:color w:val="292B2C"/>
          <w:sz w:val="26"/>
          <w:szCs w:val="26"/>
          <w:lang w:eastAsia="ru-RU"/>
        </w:rPr>
      </w:pPr>
      <w:r w:rsidRPr="002D0C85">
        <w:rPr>
          <w:rFonts w:ascii="Arial" w:eastAsia="Times New Roman" w:hAnsi="Arial" w:cs="Arial"/>
          <w:color w:val="292B2C"/>
          <w:sz w:val="26"/>
          <w:szCs w:val="26"/>
          <w:lang w:eastAsia="ru-RU"/>
        </w:rPr>
        <w:pict>
          <v:rect id="_x0000_i1026" style="width:0;height:0" o:hralign="center" o:hrstd="t" o:hrnoshade="t" o:hr="t" fillcolor="black" stroked="f"/>
        </w:pict>
      </w:r>
    </w:p>
    <w:p w:rsidR="002D0C85" w:rsidRPr="002D0C85" w:rsidRDefault="002D0C85" w:rsidP="002D0C85">
      <w:pPr>
        <w:spacing w:after="100" w:afterAutospacing="1" w:line="240" w:lineRule="auto"/>
        <w:outlineLvl w:val="1"/>
        <w:rPr>
          <w:rFonts w:ascii="inherit" w:eastAsia="Times New Roman" w:hAnsi="inherit" w:cs="Arial"/>
          <w:color w:val="333333"/>
          <w:sz w:val="36"/>
          <w:szCs w:val="36"/>
          <w:lang w:eastAsia="ru-RU"/>
        </w:rPr>
      </w:pPr>
      <w:r w:rsidRPr="002D0C85">
        <w:rPr>
          <w:rFonts w:ascii="inherit" w:eastAsia="Times New Roman" w:hAnsi="inherit" w:cs="Arial"/>
          <w:color w:val="333333"/>
          <w:sz w:val="36"/>
          <w:szCs w:val="36"/>
          <w:lang w:eastAsia="ru-RU"/>
        </w:rPr>
        <w:t>Документи та файли</w:t>
      </w:r>
    </w:p>
    <w:p w:rsidR="002D0C85" w:rsidRPr="002D0C85" w:rsidRDefault="002D0C85" w:rsidP="002D0C85">
      <w:pPr>
        <w:spacing w:after="0" w:line="240" w:lineRule="auto"/>
        <w:rPr>
          <w:rFonts w:ascii="Arial" w:eastAsia="Times New Roman" w:hAnsi="Arial" w:cs="Arial"/>
          <w:b/>
          <w:bCs/>
          <w:color w:val="292B2C"/>
          <w:sz w:val="26"/>
          <w:szCs w:val="26"/>
          <w:lang w:eastAsia="ru-RU"/>
        </w:rPr>
      </w:pPr>
      <w:r>
        <w:rPr>
          <w:noProof/>
        </w:rPr>
      </w:r>
      <w:r>
        <w:pict>
          <v:rect id="AutoShape 4" o:spid="_x0000_s1029" alt="https://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7UQvdcCAADvBQAADgAAAAAAAAAAAAAAAAAuAgAAZHJzL2Uyb0Rv&#10;Yy54bWxQSwECLQAUAAYACAAAACEATKDpLNgAAAADAQAADwAAAAAAAAAAAAAAAAAxBQAAZHJzL2Rv&#10;d25yZXYueG1sUEsFBgAAAAAEAAQA8wAAADYGAAAAAA==&#10;" filled="f" stroked="f">
            <o:lock v:ext="edit" aspectratio="t"/>
            <w10:wrap type="none"/>
            <w10:anchorlock/>
          </v:rect>
        </w:pict>
      </w:r>
      <w:r w:rsidRPr="002D0C85">
        <w:rPr>
          <w:rFonts w:ascii="Arial" w:eastAsia="Times New Roman" w:hAnsi="Arial" w:cs="Arial"/>
          <w:b/>
          <w:bCs/>
          <w:color w:val="292B2C"/>
          <w:sz w:val="26"/>
          <w:szCs w:val="26"/>
          <w:lang w:eastAsia="ru-RU"/>
        </w:rPr>
        <w:t> Сигнальний документ — </w:t>
      </w:r>
      <w:hyperlink r:id="rId38" w:tgtFrame="_blank" w:history="1">
        <w:r w:rsidRPr="002D0C85">
          <w:rPr>
            <w:rFonts w:ascii="Arial" w:eastAsia="Times New Roman" w:hAnsi="Arial" w:cs="Arial"/>
            <w:color w:val="0000FF"/>
            <w:sz w:val="26"/>
            <w:szCs w:val="26"/>
            <w:bdr w:val="single" w:sz="6" w:space="0" w:color="E3E3E3" w:frame="1"/>
            <w:shd w:val="clear" w:color="auto" w:fill="4D4CFF"/>
            <w:lang w:eastAsia="ru-RU"/>
          </w:rPr>
          <w:t> f467759n118.doc</w:t>
        </w:r>
      </w:hyperlink>
    </w:p>
    <w:p w:rsidR="002D0C85" w:rsidRPr="002D0C85" w:rsidRDefault="002D0C85" w:rsidP="002D0C85">
      <w:pPr>
        <w:spacing w:after="0" w:line="240" w:lineRule="auto"/>
        <w:rPr>
          <w:rFonts w:ascii="Arial" w:eastAsia="Times New Roman" w:hAnsi="Arial" w:cs="Arial"/>
          <w:b/>
          <w:bCs/>
          <w:color w:val="292B2C"/>
          <w:sz w:val="26"/>
          <w:szCs w:val="26"/>
          <w:lang w:eastAsia="ru-RU"/>
        </w:rPr>
      </w:pPr>
      <w:r>
        <w:rPr>
          <w:noProof/>
        </w:rPr>
      </w:r>
      <w:r>
        <w:pict>
          <v:rect id="AutoShape 5" o:spid="_x0000_s1028" alt="https://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Z6EBLYAgAA7wUAAA4AAAAAAAAAAAAAAAAALgIAAGRycy9lMm9E&#10;b2MueG1sUEsBAi0AFAAGAAgAAAAhAEyg6SzYAAAAAwEAAA8AAAAAAAAAAAAAAAAAMgUAAGRycy9k&#10;b3ducmV2LnhtbFBLBQYAAAAABAAEAPMAAAA3BgAAAAA=&#10;" filled="f" stroked="f">
            <o:lock v:ext="edit" aspectratio="t"/>
            <w10:wrap type="none"/>
            <w10:anchorlock/>
          </v:rect>
        </w:pict>
      </w:r>
      <w:r w:rsidRPr="002D0C85">
        <w:rPr>
          <w:rFonts w:ascii="Arial" w:eastAsia="Times New Roman" w:hAnsi="Arial" w:cs="Arial"/>
          <w:b/>
          <w:bCs/>
          <w:color w:val="292B2C"/>
          <w:sz w:val="26"/>
          <w:szCs w:val="26"/>
          <w:lang w:eastAsia="ru-RU"/>
        </w:rPr>
        <w:t> Сигнальний документ — </w:t>
      </w:r>
      <w:hyperlink r:id="rId39" w:tgtFrame="_blank" w:history="1">
        <w:r w:rsidRPr="002D0C85">
          <w:rPr>
            <w:rFonts w:ascii="Arial" w:eastAsia="Times New Roman" w:hAnsi="Arial" w:cs="Arial"/>
            <w:color w:val="0000FF"/>
            <w:sz w:val="26"/>
            <w:szCs w:val="26"/>
            <w:bdr w:val="single" w:sz="6" w:space="0" w:color="E3E3E3" w:frame="1"/>
            <w:shd w:val="clear" w:color="auto" w:fill="4D4CFF"/>
            <w:lang w:eastAsia="ru-RU"/>
          </w:rPr>
          <w:t> f467759n119.doc</w:t>
        </w:r>
      </w:hyperlink>
    </w:p>
    <w:p w:rsidR="002D0C85" w:rsidRPr="002D0C85" w:rsidRDefault="002D0C85" w:rsidP="002D0C85">
      <w:pPr>
        <w:spacing w:after="0" w:line="240" w:lineRule="auto"/>
        <w:rPr>
          <w:rFonts w:ascii="Arial" w:eastAsia="Times New Roman" w:hAnsi="Arial" w:cs="Arial"/>
          <w:b/>
          <w:bCs/>
          <w:color w:val="292B2C"/>
          <w:sz w:val="26"/>
          <w:szCs w:val="26"/>
          <w:lang w:eastAsia="ru-RU"/>
        </w:rPr>
      </w:pPr>
      <w:r>
        <w:rPr>
          <w:noProof/>
        </w:rPr>
      </w:r>
      <w:r>
        <w:pict>
          <v:rect id="AutoShape 6" o:spid="_x0000_s1027" alt="https://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qsE+zYAgAA7wUAAA4AAAAAAAAAAAAAAAAALgIAAGRycy9lMm9E&#10;b2MueG1sUEsBAi0AFAAGAAgAAAAhAEyg6SzYAAAAAwEAAA8AAAAAAAAAAAAAAAAAMgUAAGRycy9k&#10;b3ducmV2LnhtbFBLBQYAAAAABAAEAPMAAAA3BgAAAAA=&#10;" filled="f" stroked="f">
            <o:lock v:ext="edit" aspectratio="t"/>
            <w10:wrap type="none"/>
            <w10:anchorlock/>
          </v:rect>
        </w:pict>
      </w:r>
      <w:r w:rsidRPr="002D0C85">
        <w:rPr>
          <w:rFonts w:ascii="Arial" w:eastAsia="Times New Roman" w:hAnsi="Arial" w:cs="Arial"/>
          <w:b/>
          <w:bCs/>
          <w:color w:val="292B2C"/>
          <w:sz w:val="26"/>
          <w:szCs w:val="26"/>
          <w:lang w:eastAsia="ru-RU"/>
        </w:rPr>
        <w:t> Сигнальний документ — </w:t>
      </w:r>
      <w:hyperlink r:id="rId40" w:tgtFrame="_blank" w:history="1">
        <w:r w:rsidRPr="002D0C85">
          <w:rPr>
            <w:rFonts w:ascii="Arial" w:eastAsia="Times New Roman" w:hAnsi="Arial" w:cs="Arial"/>
            <w:color w:val="0000FF"/>
            <w:sz w:val="26"/>
            <w:szCs w:val="26"/>
            <w:bdr w:val="single" w:sz="6" w:space="0" w:color="E3E3E3" w:frame="1"/>
            <w:shd w:val="clear" w:color="auto" w:fill="4D4CFF"/>
            <w:lang w:eastAsia="ru-RU"/>
          </w:rPr>
          <w:t> f467759n120.doc</w:t>
        </w:r>
      </w:hyperlink>
    </w:p>
    <w:p w:rsidR="002D0C85" w:rsidRPr="002D0C85" w:rsidRDefault="002D0C85" w:rsidP="002D0C85">
      <w:pPr>
        <w:spacing w:after="0" w:line="240" w:lineRule="auto"/>
        <w:rPr>
          <w:rFonts w:ascii="Arial" w:eastAsia="Times New Roman" w:hAnsi="Arial" w:cs="Arial"/>
          <w:b/>
          <w:bCs/>
          <w:color w:val="292B2C"/>
          <w:sz w:val="26"/>
          <w:szCs w:val="26"/>
          <w:lang w:eastAsia="ru-RU"/>
        </w:rPr>
      </w:pPr>
      <w:r>
        <w:rPr>
          <w:noProof/>
        </w:rPr>
      </w:r>
      <w:r>
        <w:pict>
          <v:rect id="AutoShape 7" o:spid="_x0000_s1026" alt="https://zakonst.rada.gov.ua/images/text/doc.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Goyop1gIAAO8FAAAOAAAAAAAAAAAAAAAAAC4CAABkcnMvZTJvRG9j&#10;LnhtbFBLAQItABQABgAIAAAAIQBMoOks2AAAAAMBAAAPAAAAAAAAAAAAAAAAADAFAABkcnMvZG93&#10;bnJldi54bWxQSwUGAAAAAAQABADzAAAANQYAAAAA&#10;" filled="f" stroked="f">
            <o:lock v:ext="edit" aspectratio="t"/>
            <w10:wrap type="none"/>
            <w10:anchorlock/>
          </v:rect>
        </w:pict>
      </w:r>
      <w:r w:rsidRPr="002D0C85">
        <w:rPr>
          <w:rFonts w:ascii="Arial" w:eastAsia="Times New Roman" w:hAnsi="Arial" w:cs="Arial"/>
          <w:b/>
          <w:bCs/>
          <w:color w:val="292B2C"/>
          <w:sz w:val="26"/>
          <w:szCs w:val="26"/>
          <w:lang w:eastAsia="ru-RU"/>
        </w:rPr>
        <w:t> Сигнальний документ — </w:t>
      </w:r>
      <w:hyperlink r:id="rId41" w:tgtFrame="_blank" w:history="1">
        <w:r w:rsidRPr="002D0C85">
          <w:rPr>
            <w:rFonts w:ascii="Arial" w:eastAsia="Times New Roman" w:hAnsi="Arial" w:cs="Arial"/>
            <w:color w:val="0000FF"/>
            <w:sz w:val="26"/>
            <w:szCs w:val="26"/>
            <w:bdr w:val="single" w:sz="6" w:space="0" w:color="E3E3E3" w:frame="1"/>
            <w:shd w:val="clear" w:color="auto" w:fill="4D4CFF"/>
            <w:lang w:eastAsia="ru-RU"/>
          </w:rPr>
          <w:t> f467759n121.doc</w:t>
        </w:r>
      </w:hyperlink>
    </w:p>
    <w:p w:rsidR="002D0C85" w:rsidRPr="002D0C85" w:rsidRDefault="002D0C85" w:rsidP="002D0C85">
      <w:pPr>
        <w:spacing w:after="100" w:afterAutospacing="1" w:line="240" w:lineRule="auto"/>
        <w:outlineLvl w:val="1"/>
        <w:rPr>
          <w:rFonts w:ascii="inherit" w:eastAsia="Times New Roman" w:hAnsi="inherit" w:cs="Arial"/>
          <w:color w:val="333333"/>
          <w:sz w:val="36"/>
          <w:szCs w:val="36"/>
          <w:lang w:eastAsia="ru-RU"/>
        </w:rPr>
      </w:pPr>
      <w:r w:rsidRPr="002D0C85">
        <w:rPr>
          <w:rFonts w:ascii="inherit" w:eastAsia="Times New Roman" w:hAnsi="inherit" w:cs="Arial"/>
          <w:color w:val="333333"/>
          <w:sz w:val="36"/>
          <w:szCs w:val="36"/>
          <w:lang w:eastAsia="ru-RU"/>
        </w:rPr>
        <w:t>Публікації документа</w:t>
      </w:r>
    </w:p>
    <w:p w:rsidR="002D0C85" w:rsidRPr="002D0C85" w:rsidRDefault="002D0C85" w:rsidP="002D0C85">
      <w:pPr>
        <w:numPr>
          <w:ilvl w:val="0"/>
          <w:numId w:val="1"/>
        </w:numPr>
        <w:spacing w:before="100" w:beforeAutospacing="1" w:after="100" w:afterAutospacing="1" w:line="240" w:lineRule="auto"/>
        <w:rPr>
          <w:rFonts w:ascii="Arial" w:eastAsia="Times New Roman" w:hAnsi="Arial" w:cs="Arial"/>
          <w:color w:val="292B2C"/>
          <w:sz w:val="26"/>
          <w:szCs w:val="26"/>
          <w:lang w:eastAsia="ru-RU"/>
        </w:rPr>
      </w:pPr>
      <w:r w:rsidRPr="002D0C85">
        <w:rPr>
          <w:rFonts w:ascii="Arial" w:eastAsia="Times New Roman" w:hAnsi="Arial" w:cs="Arial"/>
          <w:b/>
          <w:bCs/>
          <w:color w:val="292B2C"/>
          <w:sz w:val="26"/>
          <w:szCs w:val="26"/>
          <w:lang w:eastAsia="ru-RU"/>
        </w:rPr>
        <w:t>Урядовий кур'єр</w:t>
      </w:r>
      <w:r w:rsidRPr="002D0C85">
        <w:rPr>
          <w:rFonts w:ascii="Arial" w:eastAsia="Times New Roman" w:hAnsi="Arial" w:cs="Arial"/>
          <w:color w:val="292B2C"/>
          <w:sz w:val="26"/>
          <w:szCs w:val="26"/>
          <w:lang w:eastAsia="ru-RU"/>
        </w:rPr>
        <w:t> від 22.06.2017 — № 115</w:t>
      </w:r>
    </w:p>
    <w:p w:rsidR="007E459D" w:rsidRDefault="007E459D"/>
    <w:sectPr w:rsidR="007E459D" w:rsidSect="007E4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879BC"/>
    <w:multiLevelType w:val="multilevel"/>
    <w:tmpl w:val="0D6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1415CC"/>
    <w:rsid w:val="001415CC"/>
    <w:rsid w:val="002D0C85"/>
    <w:rsid w:val="007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BCDFF87-B36A-465A-882F-7C6BF866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5499">
      <w:bodyDiv w:val="1"/>
      <w:marLeft w:val="0"/>
      <w:marRight w:val="0"/>
      <w:marTop w:val="0"/>
      <w:marBottom w:val="0"/>
      <w:divBdr>
        <w:top w:val="none" w:sz="0" w:space="0" w:color="auto"/>
        <w:left w:val="none" w:sz="0" w:space="0" w:color="auto"/>
        <w:bottom w:val="none" w:sz="0" w:space="0" w:color="auto"/>
        <w:right w:val="none" w:sz="0" w:space="0" w:color="auto"/>
      </w:divBdr>
      <w:divsChild>
        <w:div w:id="590361323">
          <w:marLeft w:val="0"/>
          <w:marRight w:val="0"/>
          <w:marTop w:val="0"/>
          <w:marBottom w:val="0"/>
          <w:divBdr>
            <w:top w:val="none" w:sz="0" w:space="0" w:color="auto"/>
            <w:left w:val="none" w:sz="0" w:space="0" w:color="auto"/>
            <w:bottom w:val="none" w:sz="0" w:space="0" w:color="auto"/>
            <w:right w:val="none" w:sz="0" w:space="0" w:color="auto"/>
          </w:divBdr>
          <w:divsChild>
            <w:div w:id="869103702">
              <w:marLeft w:val="0"/>
              <w:marRight w:val="0"/>
              <w:marTop w:val="0"/>
              <w:marBottom w:val="0"/>
              <w:divBdr>
                <w:top w:val="none" w:sz="0" w:space="0" w:color="auto"/>
                <w:left w:val="none" w:sz="0" w:space="0" w:color="auto"/>
                <w:bottom w:val="none" w:sz="0" w:space="0" w:color="auto"/>
                <w:right w:val="none" w:sz="0" w:space="0" w:color="auto"/>
              </w:divBdr>
              <w:divsChild>
                <w:div w:id="2080127581">
                  <w:marLeft w:val="0"/>
                  <w:marRight w:val="0"/>
                  <w:marTop w:val="150"/>
                  <w:marBottom w:val="150"/>
                  <w:divBdr>
                    <w:top w:val="none" w:sz="0" w:space="0" w:color="auto"/>
                    <w:left w:val="none" w:sz="0" w:space="0" w:color="auto"/>
                    <w:bottom w:val="none" w:sz="0" w:space="0" w:color="auto"/>
                    <w:right w:val="none" w:sz="0" w:space="0" w:color="auto"/>
                  </w:divBdr>
                </w:div>
                <w:div w:id="1005474039">
                  <w:marLeft w:val="0"/>
                  <w:marRight w:val="0"/>
                  <w:marTop w:val="0"/>
                  <w:marBottom w:val="150"/>
                  <w:divBdr>
                    <w:top w:val="none" w:sz="0" w:space="0" w:color="auto"/>
                    <w:left w:val="none" w:sz="0" w:space="0" w:color="auto"/>
                    <w:bottom w:val="none" w:sz="0" w:space="0" w:color="auto"/>
                    <w:right w:val="none" w:sz="0" w:space="0" w:color="auto"/>
                  </w:divBdr>
                </w:div>
                <w:div w:id="1391339844">
                  <w:marLeft w:val="0"/>
                  <w:marRight w:val="0"/>
                  <w:marTop w:val="0"/>
                  <w:marBottom w:val="150"/>
                  <w:divBdr>
                    <w:top w:val="none" w:sz="0" w:space="0" w:color="auto"/>
                    <w:left w:val="none" w:sz="0" w:space="0" w:color="auto"/>
                    <w:bottom w:val="none" w:sz="0" w:space="0" w:color="auto"/>
                    <w:right w:val="none" w:sz="0" w:space="0" w:color="auto"/>
                  </w:divBdr>
                </w:div>
                <w:div w:id="1092822691">
                  <w:marLeft w:val="0"/>
                  <w:marRight w:val="0"/>
                  <w:marTop w:val="0"/>
                  <w:marBottom w:val="150"/>
                  <w:divBdr>
                    <w:top w:val="none" w:sz="0" w:space="0" w:color="auto"/>
                    <w:left w:val="none" w:sz="0" w:space="0" w:color="auto"/>
                    <w:bottom w:val="none" w:sz="0" w:space="0" w:color="auto"/>
                    <w:right w:val="none" w:sz="0" w:space="0" w:color="auto"/>
                  </w:divBdr>
                </w:div>
                <w:div w:id="26954493">
                  <w:marLeft w:val="0"/>
                  <w:marRight w:val="0"/>
                  <w:marTop w:val="0"/>
                  <w:marBottom w:val="150"/>
                  <w:divBdr>
                    <w:top w:val="none" w:sz="0" w:space="0" w:color="auto"/>
                    <w:left w:val="none" w:sz="0" w:space="0" w:color="auto"/>
                    <w:bottom w:val="none" w:sz="0" w:space="0" w:color="auto"/>
                    <w:right w:val="none" w:sz="0" w:space="0" w:color="auto"/>
                  </w:divBdr>
                </w:div>
                <w:div w:id="1492402013">
                  <w:marLeft w:val="0"/>
                  <w:marRight w:val="0"/>
                  <w:marTop w:val="0"/>
                  <w:marBottom w:val="150"/>
                  <w:divBdr>
                    <w:top w:val="none" w:sz="0" w:space="0" w:color="auto"/>
                    <w:left w:val="none" w:sz="0" w:space="0" w:color="auto"/>
                    <w:bottom w:val="none" w:sz="0" w:space="0" w:color="auto"/>
                    <w:right w:val="none" w:sz="0" w:space="0" w:color="auto"/>
                  </w:divBdr>
                </w:div>
                <w:div w:id="1037007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10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2-19" TargetMode="External"/><Relationship Id="rId18" Type="http://schemas.openxmlformats.org/officeDocument/2006/relationships/hyperlink" Target="https://zakon.rada.gov.ua/laws/show/2479-17" TargetMode="External"/><Relationship Id="rId26" Type="http://schemas.openxmlformats.org/officeDocument/2006/relationships/hyperlink" Target="https://zakon.rada.gov.ua/laws/show/222-19" TargetMode="External"/><Relationship Id="rId39" Type="http://schemas.openxmlformats.org/officeDocument/2006/relationships/hyperlink" Target="https://docs.google.com/viewer?embedded=true&amp;url=https%3A%2F%2Fzakon.rada.gov.ua%2Flaws%2Ffile%2Ftext%2F54%2Ff467759n119.doc" TargetMode="External"/><Relationship Id="rId21" Type="http://schemas.openxmlformats.org/officeDocument/2006/relationships/hyperlink" Target="https://zakon.rada.gov.ua/laws/show/2707-12"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hyperlink" Target="https://zakon.rada.gov.ua/laws/show/2479-17" TargetMode="External"/><Relationship Id="rId2" Type="http://schemas.openxmlformats.org/officeDocument/2006/relationships/styles" Target="styles.xml"/><Relationship Id="rId16" Type="http://schemas.openxmlformats.org/officeDocument/2006/relationships/hyperlink" Target="https://zakon.rada.gov.ua/laws/show/1540-19" TargetMode="External"/><Relationship Id="rId20" Type="http://schemas.openxmlformats.org/officeDocument/2006/relationships/hyperlink" Target="https://zakon.rada.gov.ua/laws/show/187/98-%D0%B2%D1%80" TargetMode="External"/><Relationship Id="rId29" Type="http://schemas.openxmlformats.org/officeDocument/2006/relationships/hyperlink" Target="https://zakon.rada.gov.ua/laws/show/v0467874-17/print" TargetMode="External"/><Relationship Id="rId41" Type="http://schemas.openxmlformats.org/officeDocument/2006/relationships/hyperlink" Target="https://docs.google.com/viewer?embedded=true&amp;url=https%3A%2F%2Fzakon.rada.gov.ua%2Flaws%2Ffile%2Ftext%2F54%2Ff467759n121.doc" TargetMode="External"/><Relationship Id="rId1" Type="http://schemas.openxmlformats.org/officeDocument/2006/relationships/numbering" Target="numbering.xml"/><Relationship Id="rId6" Type="http://schemas.openxmlformats.org/officeDocument/2006/relationships/hyperlink" Target="https://zakon.rada.gov.ua/laws/show/1682-14" TargetMode="External"/><Relationship Id="rId11" Type="http://schemas.openxmlformats.org/officeDocument/2006/relationships/hyperlink" Target="https://zakon.rada.gov.ua/laws/show/v0467874-17/print" TargetMode="External"/><Relationship Id="rId24" Type="http://schemas.openxmlformats.org/officeDocument/2006/relationships/hyperlink" Target="https://zakon.rada.gov.ua/laws/show/187/98-%D0%B2%D1%80" TargetMode="External"/><Relationship Id="rId32" Type="http://schemas.openxmlformats.org/officeDocument/2006/relationships/hyperlink" Target="https://zakon.rada.gov.ua/laws/show/322-08" TargetMode="External"/><Relationship Id="rId37" Type="http://schemas.openxmlformats.org/officeDocument/2006/relationships/hyperlink" Target="https://zakon.rada.gov.ua/laws/show/1932-12" TargetMode="External"/><Relationship Id="rId40" Type="http://schemas.openxmlformats.org/officeDocument/2006/relationships/hyperlink" Target="https://docs.google.com/viewer?embedded=true&amp;url=https%3A%2F%2Fzakon.rada.gov.ua%2Flaws%2Ffile%2Ftext%2F54%2Ff467759n120.doc" TargetMode="External"/><Relationship Id="rId5" Type="http://schemas.openxmlformats.org/officeDocument/2006/relationships/image" Target="media/image1.gif"/><Relationship Id="rId15" Type="http://schemas.openxmlformats.org/officeDocument/2006/relationships/hyperlink" Target="https://zakon.rada.gov.ua/laws/show/1540-19" TargetMode="External"/><Relationship Id="rId23" Type="http://schemas.openxmlformats.org/officeDocument/2006/relationships/hyperlink" Target="https://zakon.rada.gov.ua/laws/show/2707-12" TargetMode="External"/><Relationship Id="rId28" Type="http://schemas.openxmlformats.org/officeDocument/2006/relationships/hyperlink" Target="https://zakon.rada.gov.ua/laws/show/v0467874-17/print" TargetMode="External"/><Relationship Id="rId36" Type="http://schemas.openxmlformats.org/officeDocument/2006/relationships/hyperlink" Target="https://zakon.rada.gov.ua/laws/show/2210-14" TargetMode="External"/><Relationship Id="rId10" Type="http://schemas.openxmlformats.org/officeDocument/2006/relationships/hyperlink" Target="https://zakon.rada.gov.ua/laws/show/v0467874-17/print" TargetMode="External"/><Relationship Id="rId19" Type="http://schemas.openxmlformats.org/officeDocument/2006/relationships/hyperlink" Target="https://zakon.rada.gov.ua/laws/show/1875-15" TargetMode="External"/><Relationship Id="rId31" Type="http://schemas.openxmlformats.org/officeDocument/2006/relationships/hyperlink" Target="https://zakon.rada.gov.ua/laws/show/v0467874-17/print" TargetMode="External"/><Relationship Id="rId4" Type="http://schemas.openxmlformats.org/officeDocument/2006/relationships/webSettings" Target="webSettings.xml"/><Relationship Id="rId9" Type="http://schemas.openxmlformats.org/officeDocument/2006/relationships/hyperlink" Target="https://zakon.rada.gov.ua/laws/show/1540-19" TargetMode="External"/><Relationship Id="rId14" Type="http://schemas.openxmlformats.org/officeDocument/2006/relationships/hyperlink" Target="https://zakon.rada.gov.ua/laws/show/1682-14" TargetMode="External"/><Relationship Id="rId22" Type="http://schemas.openxmlformats.org/officeDocument/2006/relationships/hyperlink" Target="https://zakon.rada.gov.ua/laws/show/213/95-%D0%B2%D1%80" TargetMode="External"/><Relationship Id="rId27" Type="http://schemas.openxmlformats.org/officeDocument/2006/relationships/hyperlink" Target="https://zakon.rada.gov.ua/laws/show/v0467874-17/print" TargetMode="External"/><Relationship Id="rId30" Type="http://schemas.openxmlformats.org/officeDocument/2006/relationships/hyperlink" Target="https://zakon.rada.gov.ua/laws/show/1216-98-%D0%BF" TargetMode="External"/><Relationship Id="rId35" Type="http://schemas.openxmlformats.org/officeDocument/2006/relationships/hyperlink" Target="https://zakon.rada.gov.ua/laws/show/390-2015-%D0%BF" TargetMode="External"/><Relationship Id="rId43" Type="http://schemas.openxmlformats.org/officeDocument/2006/relationships/theme" Target="theme/theme1.xml"/><Relationship Id="rId8" Type="http://schemas.openxmlformats.org/officeDocument/2006/relationships/hyperlink" Target="https://zakon.rada.gov.ua/laws/show/222-19" TargetMode="External"/><Relationship Id="rId3" Type="http://schemas.openxmlformats.org/officeDocument/2006/relationships/settings" Target="settings.xml"/><Relationship Id="rId12" Type="http://schemas.openxmlformats.org/officeDocument/2006/relationships/hyperlink" Target="https://zakon.rada.gov.ua/laws/show/213/95-%D0%B2%D1%80" TargetMode="External"/><Relationship Id="rId17" Type="http://schemas.openxmlformats.org/officeDocument/2006/relationships/hyperlink" Target="https://zakon.rada.gov.ua/laws/show/1540-19" TargetMode="External"/><Relationship Id="rId25" Type="http://schemas.openxmlformats.org/officeDocument/2006/relationships/hyperlink" Target="https://zakon.rada.gov.ua/laws/show/1682-14" TargetMode="External"/><Relationship Id="rId33" Type="http://schemas.openxmlformats.org/officeDocument/2006/relationships/hyperlink" Target="https://zakon.rada.gov.ua/laws/show/222-19" TargetMode="External"/><Relationship Id="rId38" Type="http://schemas.openxmlformats.org/officeDocument/2006/relationships/hyperlink" Target="https://docs.google.com/viewer?embedded=true&amp;url=https%3A%2F%2Fzakon.rada.gov.ua%2Flaws%2Ffile%2Ftext%2F54%2Ff467759n1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3395</Words>
  <Characters>19356</Characters>
  <Application>Microsoft Office Word</Application>
  <DocSecurity>0</DocSecurity>
  <Lines>161</Lines>
  <Paragraphs>45</Paragraphs>
  <ScaleCrop>false</ScaleCrop>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2019-03-25T07:34:00Z</dcterms:created>
  <dcterms:modified xsi:type="dcterms:W3CDTF">2019-03-25T07:34:00Z</dcterms:modified>
</cp:coreProperties>
</file>